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727" w:rsidRDefault="00653727" w:rsidP="00653727">
      <w:pPr>
        <w:adjustRightInd/>
        <w:snapToGrid/>
        <w:spacing w:line="480" w:lineRule="exact"/>
        <w:rPr>
          <w:rFonts w:ascii="黑体" w:eastAsia="黑体" w:hint="eastAsia"/>
          <w:sz w:val="32"/>
          <w:szCs w:val="32"/>
        </w:rPr>
      </w:pPr>
      <w:r>
        <w:rPr>
          <w:rFonts w:ascii="黑体" w:eastAsia="黑体" w:hint="eastAsia"/>
          <w:sz w:val="32"/>
          <w:szCs w:val="32"/>
        </w:rPr>
        <w:t>附件1</w:t>
      </w:r>
    </w:p>
    <w:p w:rsidR="00653727" w:rsidRDefault="00653727" w:rsidP="00653727">
      <w:pPr>
        <w:widowControl w:val="0"/>
        <w:kinsoku/>
        <w:autoSpaceDE/>
        <w:autoSpaceDN/>
        <w:adjustRightInd/>
        <w:snapToGrid/>
        <w:spacing w:line="480" w:lineRule="exact"/>
        <w:jc w:val="center"/>
        <w:textAlignment w:val="auto"/>
        <w:rPr>
          <w:rFonts w:ascii="方正小标宋简体" w:eastAsia="方正小标宋简体" w:hAnsi="方正小标宋简体" w:cs="方正小标宋简体" w:hint="eastAsia"/>
          <w:bCs/>
          <w:sz w:val="36"/>
          <w:szCs w:val="36"/>
        </w:rPr>
      </w:pPr>
      <w:r>
        <w:rPr>
          <w:rFonts w:ascii="方正小标宋简体" w:eastAsia="方正小标宋简体" w:hAnsi="方正小标宋简体" w:cs="方正小标宋简体" w:hint="eastAsia"/>
          <w:bCs/>
          <w:sz w:val="36"/>
          <w:szCs w:val="36"/>
        </w:rPr>
        <w:t>省级和宁波市级共性指标赋分标准</w:t>
      </w:r>
    </w:p>
    <w:p w:rsidR="00653727" w:rsidRPr="00FD161F" w:rsidRDefault="00653727" w:rsidP="00653727">
      <w:pPr>
        <w:pStyle w:val="2"/>
        <w:rPr>
          <w:rFonts w:eastAsia="方正小标宋简体" w:hint="eastAsia"/>
        </w:rPr>
      </w:pPr>
    </w:p>
    <w:tbl>
      <w:tblPr>
        <w:tblW w:w="15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314"/>
        <w:gridCol w:w="5601"/>
        <w:gridCol w:w="1665"/>
        <w:gridCol w:w="1571"/>
        <w:gridCol w:w="4117"/>
      </w:tblGrid>
      <w:tr w:rsidR="00653727" w:rsidRPr="00905B0A" w:rsidTr="00320963">
        <w:trPr>
          <w:trHeight w:val="570"/>
          <w:jc w:val="center"/>
        </w:trPr>
        <w:tc>
          <w:tcPr>
            <w:tcW w:w="1008" w:type="dxa"/>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spacing w:line="280" w:lineRule="exact"/>
              <w:jc w:val="center"/>
              <w:rPr>
                <w:rFonts w:ascii="黑体" w:eastAsia="黑体" w:hAnsi="黑体" w:cs="仿宋_GB2312"/>
                <w:sz w:val="24"/>
              </w:rPr>
            </w:pPr>
            <w:r w:rsidRPr="00905B0A">
              <w:rPr>
                <w:rFonts w:ascii="黑体" w:eastAsia="黑体" w:hAnsi="黑体" w:cs="仿宋_GB2312" w:hint="eastAsia"/>
                <w:sz w:val="24"/>
              </w:rPr>
              <w:t>类别</w:t>
            </w:r>
          </w:p>
        </w:tc>
        <w:tc>
          <w:tcPr>
            <w:tcW w:w="1314" w:type="dxa"/>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spacing w:line="280" w:lineRule="exact"/>
              <w:jc w:val="center"/>
              <w:rPr>
                <w:rFonts w:ascii="黑体" w:eastAsia="黑体" w:hAnsi="黑体" w:cs="仿宋_GB2312"/>
                <w:sz w:val="24"/>
              </w:rPr>
            </w:pPr>
            <w:r w:rsidRPr="00905B0A">
              <w:rPr>
                <w:rFonts w:ascii="黑体" w:eastAsia="黑体" w:hAnsi="黑体" w:cs="仿宋_GB2312" w:hint="eastAsia"/>
                <w:sz w:val="24"/>
              </w:rPr>
              <w:t>一级指标</w:t>
            </w:r>
          </w:p>
        </w:tc>
        <w:tc>
          <w:tcPr>
            <w:tcW w:w="5601" w:type="dxa"/>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spacing w:line="280" w:lineRule="exact"/>
              <w:jc w:val="center"/>
              <w:rPr>
                <w:rFonts w:ascii="黑体" w:eastAsia="黑体" w:hAnsi="黑体" w:cs="仿宋_GB2312"/>
                <w:sz w:val="24"/>
              </w:rPr>
            </w:pPr>
            <w:r w:rsidRPr="00905B0A">
              <w:rPr>
                <w:rFonts w:ascii="黑体" w:eastAsia="黑体" w:hAnsi="黑体" w:cs="仿宋_GB2312" w:hint="eastAsia"/>
                <w:sz w:val="24"/>
              </w:rPr>
              <w:t>二级指标</w:t>
            </w:r>
          </w:p>
        </w:tc>
        <w:tc>
          <w:tcPr>
            <w:tcW w:w="1665" w:type="dxa"/>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spacing w:line="280" w:lineRule="exact"/>
              <w:jc w:val="center"/>
              <w:rPr>
                <w:rFonts w:ascii="黑体" w:eastAsia="黑体" w:hAnsi="黑体" w:cs="仿宋_GB2312"/>
                <w:sz w:val="24"/>
              </w:rPr>
            </w:pPr>
            <w:r w:rsidRPr="00905B0A">
              <w:rPr>
                <w:rFonts w:ascii="黑体" w:eastAsia="黑体" w:hAnsi="黑体" w:cs="仿宋_GB2312" w:hint="eastAsia"/>
                <w:sz w:val="24"/>
              </w:rPr>
              <w:t>审核评分部门</w:t>
            </w:r>
          </w:p>
        </w:tc>
        <w:tc>
          <w:tcPr>
            <w:tcW w:w="1571" w:type="dxa"/>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spacing w:line="280" w:lineRule="exact"/>
              <w:jc w:val="center"/>
              <w:rPr>
                <w:rFonts w:ascii="黑体" w:eastAsia="黑体" w:hAnsi="黑体" w:cs="仿宋_GB2312"/>
                <w:sz w:val="24"/>
              </w:rPr>
            </w:pPr>
            <w:r w:rsidRPr="00905B0A">
              <w:rPr>
                <w:rFonts w:ascii="黑体" w:eastAsia="黑体" w:hAnsi="黑体" w:cs="仿宋_GB2312" w:hint="eastAsia"/>
                <w:sz w:val="24"/>
              </w:rPr>
              <w:t>审核形式</w:t>
            </w:r>
          </w:p>
        </w:tc>
        <w:tc>
          <w:tcPr>
            <w:tcW w:w="4117" w:type="dxa"/>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spacing w:line="280" w:lineRule="exact"/>
              <w:jc w:val="center"/>
              <w:rPr>
                <w:rFonts w:ascii="黑体" w:eastAsia="黑体" w:hAnsi="黑体" w:cs="仿宋_GB2312"/>
                <w:sz w:val="24"/>
              </w:rPr>
            </w:pPr>
            <w:r w:rsidRPr="00905B0A">
              <w:rPr>
                <w:rFonts w:ascii="黑体" w:eastAsia="黑体" w:hAnsi="黑体" w:cs="仿宋_GB2312" w:hint="eastAsia"/>
                <w:sz w:val="24"/>
              </w:rPr>
              <w:t>所需证明材料</w:t>
            </w:r>
          </w:p>
        </w:tc>
      </w:tr>
      <w:tr w:rsidR="00653727" w:rsidTr="00320963">
        <w:trPr>
          <w:trHeight w:val="90"/>
          <w:jc w:val="center"/>
        </w:trPr>
        <w:tc>
          <w:tcPr>
            <w:tcW w:w="1008" w:type="dxa"/>
            <w:vMerge w:val="restart"/>
            <w:tcBorders>
              <w:top w:val="single" w:sz="4" w:space="0" w:color="auto"/>
              <w:left w:val="single" w:sz="4" w:space="0" w:color="auto"/>
              <w:bottom w:val="single" w:sz="4" w:space="0" w:color="auto"/>
              <w:right w:val="single" w:sz="4" w:space="0" w:color="auto"/>
            </w:tcBorders>
            <w:vAlign w:val="center"/>
          </w:tcPr>
          <w:p w:rsidR="00653727" w:rsidRDefault="00653727" w:rsidP="00320963">
            <w:pPr>
              <w:spacing w:line="280" w:lineRule="exact"/>
              <w:jc w:val="center"/>
              <w:rPr>
                <w:rFonts w:ascii="黑体" w:eastAsia="黑体" w:hAnsi="黑体" w:cs="仿宋_GB2312" w:hint="eastAsia"/>
                <w:sz w:val="24"/>
              </w:rPr>
            </w:pPr>
            <w:r w:rsidRPr="00905B0A">
              <w:rPr>
                <w:rFonts w:ascii="黑体" w:eastAsia="黑体" w:hAnsi="黑体" w:cs="仿宋_GB2312" w:hint="eastAsia"/>
                <w:sz w:val="24"/>
              </w:rPr>
              <w:t>省级</w:t>
            </w:r>
          </w:p>
          <w:p w:rsidR="00653727" w:rsidRDefault="00653727" w:rsidP="00320963">
            <w:pPr>
              <w:spacing w:line="280" w:lineRule="exact"/>
              <w:jc w:val="center"/>
              <w:rPr>
                <w:rFonts w:ascii="黑体" w:eastAsia="黑体" w:hAnsi="黑体" w:cs="仿宋_GB2312" w:hint="eastAsia"/>
                <w:sz w:val="24"/>
              </w:rPr>
            </w:pPr>
            <w:r w:rsidRPr="00905B0A">
              <w:rPr>
                <w:rFonts w:ascii="黑体" w:eastAsia="黑体" w:hAnsi="黑体" w:cs="仿宋_GB2312" w:hint="eastAsia"/>
                <w:sz w:val="24"/>
              </w:rPr>
              <w:t>共性</w:t>
            </w:r>
          </w:p>
          <w:p w:rsidR="00653727" w:rsidRPr="00905B0A" w:rsidRDefault="00653727" w:rsidP="00320963">
            <w:pPr>
              <w:spacing w:line="280" w:lineRule="exact"/>
              <w:jc w:val="center"/>
              <w:rPr>
                <w:rFonts w:ascii="黑体" w:eastAsia="黑体" w:hAnsi="黑体" w:cs="仿宋_GB2312" w:hint="eastAsia"/>
                <w:sz w:val="24"/>
              </w:rPr>
            </w:pPr>
            <w:r w:rsidRPr="00905B0A">
              <w:rPr>
                <w:rFonts w:ascii="黑体" w:eastAsia="黑体" w:hAnsi="黑体" w:cs="仿宋_GB2312" w:hint="eastAsia"/>
                <w:sz w:val="24"/>
              </w:rPr>
              <w:t>指标</w:t>
            </w:r>
          </w:p>
          <w:p w:rsidR="00653727" w:rsidRPr="00905B0A" w:rsidRDefault="00653727" w:rsidP="00320963">
            <w:pPr>
              <w:spacing w:line="280" w:lineRule="exact"/>
              <w:jc w:val="center"/>
              <w:rPr>
                <w:rFonts w:ascii="黑体" w:eastAsia="黑体" w:hAnsi="黑体" w:cs="仿宋_GB2312" w:hint="eastAsia"/>
                <w:sz w:val="24"/>
              </w:rPr>
            </w:pPr>
            <w:r w:rsidRPr="00905B0A">
              <w:rPr>
                <w:rFonts w:ascii="黑体" w:eastAsia="黑体" w:hAnsi="黑体" w:cs="仿宋_GB2312" w:hint="eastAsia"/>
                <w:sz w:val="24"/>
              </w:rPr>
              <w:t>（100</w:t>
            </w:r>
          </w:p>
          <w:p w:rsidR="00653727" w:rsidRPr="00FD161F" w:rsidRDefault="00653727" w:rsidP="00320963">
            <w:pPr>
              <w:spacing w:line="280" w:lineRule="exact"/>
              <w:jc w:val="center"/>
              <w:rPr>
                <w:rFonts w:ascii="黑体" w:eastAsia="黑体" w:hAnsi="黑体" w:cs="仿宋_GB2312" w:hint="eastAsia"/>
                <w:sz w:val="24"/>
              </w:rPr>
            </w:pPr>
            <w:r w:rsidRPr="00905B0A">
              <w:rPr>
                <w:rFonts w:ascii="黑体" w:eastAsia="黑体" w:hAnsi="黑体" w:cs="仿宋_GB2312" w:hint="eastAsia"/>
                <w:sz w:val="24"/>
              </w:rPr>
              <w:t>分）</w:t>
            </w:r>
          </w:p>
        </w:tc>
        <w:tc>
          <w:tcPr>
            <w:tcW w:w="1314" w:type="dxa"/>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widowControl w:val="0"/>
              <w:kinsoku/>
              <w:autoSpaceDE/>
              <w:autoSpaceDN/>
              <w:adjustRightInd/>
              <w:snapToGrid/>
              <w:spacing w:line="280" w:lineRule="exact"/>
              <w:jc w:val="center"/>
              <w:textAlignment w:val="auto"/>
              <w:rPr>
                <w:rFonts w:ascii="楷体_GB2312" w:eastAsia="楷体_GB2312" w:hAnsi="仿宋_GB2312" w:cs="仿宋_GB2312" w:hint="eastAsia"/>
                <w:sz w:val="24"/>
              </w:rPr>
            </w:pPr>
            <w:r w:rsidRPr="00905B0A">
              <w:rPr>
                <w:rFonts w:ascii="楷体_GB2312" w:eastAsia="楷体_GB2312" w:hAnsi="仿宋_GB2312" w:cs="仿宋_GB2312" w:hint="eastAsia"/>
                <w:sz w:val="24"/>
              </w:rPr>
              <w:t>年龄</w:t>
            </w:r>
          </w:p>
          <w:p w:rsidR="00653727" w:rsidRPr="00905B0A" w:rsidRDefault="00653727" w:rsidP="00320963">
            <w:pPr>
              <w:widowControl w:val="0"/>
              <w:kinsoku/>
              <w:autoSpaceDE/>
              <w:autoSpaceDN/>
              <w:adjustRightInd/>
              <w:snapToGrid/>
              <w:spacing w:line="280" w:lineRule="exact"/>
              <w:jc w:val="center"/>
              <w:textAlignment w:val="auto"/>
              <w:rPr>
                <w:rFonts w:ascii="楷体_GB2312" w:eastAsia="楷体_GB2312" w:hAnsi="仿宋_GB2312" w:cs="仿宋_GB2312" w:hint="eastAsia"/>
                <w:sz w:val="24"/>
              </w:rPr>
            </w:pPr>
            <w:r w:rsidRPr="00905B0A">
              <w:rPr>
                <w:rFonts w:ascii="楷体_GB2312" w:eastAsia="楷体_GB2312" w:hAnsi="仿宋_GB2312" w:cs="仿宋_GB2312" w:hint="eastAsia"/>
                <w:sz w:val="24"/>
              </w:rPr>
              <w:t>（20分）</w:t>
            </w:r>
          </w:p>
        </w:tc>
        <w:tc>
          <w:tcPr>
            <w:tcW w:w="560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年龄在55周岁（含）至60周岁（含）区间的，得5分；年龄每减少1岁，积分增加1分，最高限20分。</w:t>
            </w:r>
          </w:p>
        </w:tc>
        <w:tc>
          <w:tcPr>
            <w:tcW w:w="1665"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市公安局</w:t>
            </w:r>
          </w:p>
        </w:tc>
        <w:tc>
          <w:tcPr>
            <w:tcW w:w="157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系统自动评分</w:t>
            </w:r>
          </w:p>
        </w:tc>
        <w:tc>
          <w:tcPr>
            <w:tcW w:w="4117"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居民身份证</w:t>
            </w:r>
          </w:p>
        </w:tc>
      </w:tr>
      <w:tr w:rsidR="00653727" w:rsidTr="00320963">
        <w:trPr>
          <w:trHeight w:val="1235"/>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spacing w:line="280" w:lineRule="exact"/>
              <w:rPr>
                <w:rFonts w:ascii="仿宋_GB2312" w:eastAsia="仿宋_GB2312" w:hAnsi="仿宋_GB2312" w:cs="仿宋_GB2312"/>
                <w:sz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widowControl w:val="0"/>
              <w:kinsoku/>
              <w:autoSpaceDE/>
              <w:autoSpaceDN/>
              <w:adjustRightInd/>
              <w:snapToGrid/>
              <w:spacing w:line="280" w:lineRule="exact"/>
              <w:jc w:val="center"/>
              <w:textAlignment w:val="auto"/>
              <w:rPr>
                <w:rFonts w:ascii="楷体_GB2312" w:eastAsia="楷体_GB2312" w:hAnsi="仿宋_GB2312" w:cs="仿宋_GB2312" w:hint="eastAsia"/>
                <w:sz w:val="24"/>
              </w:rPr>
            </w:pPr>
            <w:r w:rsidRPr="00905B0A">
              <w:rPr>
                <w:rFonts w:ascii="楷体_GB2312" w:eastAsia="楷体_GB2312" w:hAnsi="仿宋_GB2312" w:cs="仿宋_GB2312" w:hint="eastAsia"/>
                <w:sz w:val="24"/>
              </w:rPr>
              <w:t>文化程度</w:t>
            </w:r>
          </w:p>
          <w:p w:rsidR="00653727" w:rsidRPr="00905B0A" w:rsidRDefault="00653727" w:rsidP="00320963">
            <w:pPr>
              <w:widowControl w:val="0"/>
              <w:kinsoku/>
              <w:autoSpaceDE/>
              <w:autoSpaceDN/>
              <w:adjustRightInd/>
              <w:snapToGrid/>
              <w:spacing w:line="280" w:lineRule="exact"/>
              <w:jc w:val="center"/>
              <w:textAlignment w:val="auto"/>
              <w:rPr>
                <w:rFonts w:ascii="楷体_GB2312" w:eastAsia="楷体_GB2312" w:hAnsi="仿宋_GB2312" w:cs="仿宋_GB2312" w:hint="eastAsia"/>
                <w:sz w:val="24"/>
              </w:rPr>
            </w:pPr>
            <w:r w:rsidRPr="00905B0A">
              <w:rPr>
                <w:rFonts w:ascii="楷体_GB2312" w:eastAsia="楷体_GB2312" w:hAnsi="仿宋_GB2312" w:cs="仿宋_GB2312" w:hint="eastAsia"/>
                <w:sz w:val="24"/>
              </w:rPr>
              <w:t>（10分）</w:t>
            </w:r>
          </w:p>
        </w:tc>
        <w:tc>
          <w:tcPr>
            <w:tcW w:w="560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高中（中职）学历及以下得5分；</w:t>
            </w:r>
          </w:p>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大专（高职）学历得8分；</w:t>
            </w:r>
          </w:p>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本科学历、学士学位及以上得10分。</w:t>
            </w:r>
          </w:p>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按最高学历计分，不累加计分。</w:t>
            </w:r>
          </w:p>
        </w:tc>
        <w:tc>
          <w:tcPr>
            <w:tcW w:w="1665"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市教育局</w:t>
            </w:r>
          </w:p>
        </w:tc>
        <w:tc>
          <w:tcPr>
            <w:tcW w:w="157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依证明材料</w:t>
            </w:r>
          </w:p>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审核评分</w:t>
            </w:r>
          </w:p>
        </w:tc>
        <w:tc>
          <w:tcPr>
            <w:tcW w:w="4117"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1.2002年（含）前大专（高职）及以上学历，提供学历证书原件。</w:t>
            </w:r>
          </w:p>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2.2003年（含）后大专（高职）及以上学历，提供中国高等教育学生信息网（学信网）有效验证证明。</w:t>
            </w:r>
          </w:p>
        </w:tc>
      </w:tr>
      <w:tr w:rsidR="00653727" w:rsidTr="00320963">
        <w:trPr>
          <w:trHeight w:val="275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spacing w:line="280" w:lineRule="exact"/>
              <w:rPr>
                <w:rFonts w:ascii="仿宋_GB2312" w:eastAsia="仿宋_GB2312" w:hAnsi="仿宋_GB2312" w:cs="仿宋_GB2312"/>
                <w:sz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widowControl w:val="0"/>
              <w:kinsoku/>
              <w:autoSpaceDE/>
              <w:autoSpaceDN/>
              <w:adjustRightInd/>
              <w:snapToGrid/>
              <w:spacing w:line="280" w:lineRule="exact"/>
              <w:jc w:val="center"/>
              <w:textAlignment w:val="auto"/>
              <w:rPr>
                <w:rFonts w:ascii="楷体_GB2312" w:eastAsia="楷体_GB2312" w:hAnsi="仿宋_GB2312" w:cs="仿宋_GB2312" w:hint="eastAsia"/>
                <w:sz w:val="24"/>
              </w:rPr>
            </w:pPr>
            <w:r w:rsidRPr="00905B0A">
              <w:rPr>
                <w:rFonts w:ascii="楷体_GB2312" w:eastAsia="楷体_GB2312" w:hAnsi="仿宋_GB2312" w:cs="仿宋_GB2312" w:hint="eastAsia"/>
                <w:sz w:val="24"/>
              </w:rPr>
              <w:t>职业技能</w:t>
            </w:r>
          </w:p>
          <w:p w:rsidR="00653727" w:rsidRPr="00905B0A" w:rsidRDefault="00653727" w:rsidP="00320963">
            <w:pPr>
              <w:widowControl w:val="0"/>
              <w:kinsoku/>
              <w:autoSpaceDE/>
              <w:autoSpaceDN/>
              <w:adjustRightInd/>
              <w:snapToGrid/>
              <w:spacing w:line="280" w:lineRule="exact"/>
              <w:jc w:val="center"/>
              <w:textAlignment w:val="auto"/>
              <w:rPr>
                <w:rFonts w:ascii="楷体_GB2312" w:eastAsia="楷体_GB2312" w:hAnsi="仿宋_GB2312" w:cs="仿宋_GB2312" w:hint="eastAsia"/>
                <w:sz w:val="24"/>
              </w:rPr>
            </w:pPr>
            <w:r w:rsidRPr="00905B0A">
              <w:rPr>
                <w:rFonts w:ascii="楷体_GB2312" w:eastAsia="楷体_GB2312" w:hAnsi="仿宋_GB2312" w:cs="仿宋_GB2312" w:hint="eastAsia"/>
                <w:sz w:val="24"/>
              </w:rPr>
              <w:t>（10分）</w:t>
            </w:r>
          </w:p>
        </w:tc>
        <w:tc>
          <w:tcPr>
            <w:tcW w:w="560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国家职业资格证书五级，职业技能等级认定证书五级，专项职业能力证书，得3分；</w:t>
            </w:r>
          </w:p>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国家职业资格证书四级，职业技能等级认定证书四级，得5分；</w:t>
            </w:r>
          </w:p>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国家职业资格证书三级，职业技能等级认定证书三级，或获得初级职称，得8分；</w:t>
            </w:r>
          </w:p>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国家职业资格证书二级及以上，职业技能等级认定证书二级及以上，或获得中级及以上职称，得10分。</w:t>
            </w:r>
          </w:p>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按最高职称或职业资格（职业技能等级）计分，不累加计分。</w:t>
            </w:r>
          </w:p>
        </w:tc>
        <w:tc>
          <w:tcPr>
            <w:tcW w:w="1665"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市人力社保局</w:t>
            </w:r>
          </w:p>
        </w:tc>
        <w:tc>
          <w:tcPr>
            <w:tcW w:w="157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依证明材料</w:t>
            </w:r>
          </w:p>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审核评分</w:t>
            </w:r>
          </w:p>
        </w:tc>
        <w:tc>
          <w:tcPr>
            <w:tcW w:w="4117"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1.职业资格（职业技能等级）及专项职业能力证书原件。</w:t>
            </w:r>
          </w:p>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2.涉及专业技术资格证书的，提供资格证书和评审表。如系外地取得，还需提供当地人社部门或职称管理部门公布的文件。</w:t>
            </w:r>
          </w:p>
        </w:tc>
      </w:tr>
      <w:tr w:rsidR="00653727" w:rsidTr="00320963">
        <w:trPr>
          <w:trHeight w:val="68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spacing w:line="280" w:lineRule="exact"/>
              <w:rPr>
                <w:rFonts w:ascii="仿宋_GB2312" w:eastAsia="仿宋_GB2312" w:hAnsi="仿宋_GB2312" w:cs="仿宋_GB2312"/>
                <w:sz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widowControl w:val="0"/>
              <w:kinsoku/>
              <w:autoSpaceDE/>
              <w:autoSpaceDN/>
              <w:adjustRightInd/>
              <w:snapToGrid/>
              <w:spacing w:line="280" w:lineRule="exact"/>
              <w:jc w:val="center"/>
              <w:textAlignment w:val="auto"/>
              <w:rPr>
                <w:rFonts w:ascii="楷体_GB2312" w:eastAsia="楷体_GB2312" w:hAnsi="仿宋_GB2312" w:cs="仿宋_GB2312" w:hint="eastAsia"/>
                <w:sz w:val="24"/>
              </w:rPr>
            </w:pPr>
            <w:r w:rsidRPr="00905B0A">
              <w:rPr>
                <w:rFonts w:ascii="楷体_GB2312" w:eastAsia="楷体_GB2312" w:hAnsi="仿宋_GB2312" w:cs="仿宋_GB2312" w:hint="eastAsia"/>
                <w:sz w:val="24"/>
              </w:rPr>
              <w:t>缴纳社保</w:t>
            </w:r>
          </w:p>
          <w:p w:rsidR="00653727" w:rsidRPr="00905B0A" w:rsidRDefault="00653727" w:rsidP="00320963">
            <w:pPr>
              <w:widowControl w:val="0"/>
              <w:kinsoku/>
              <w:autoSpaceDE/>
              <w:autoSpaceDN/>
              <w:adjustRightInd/>
              <w:snapToGrid/>
              <w:spacing w:line="280" w:lineRule="exact"/>
              <w:jc w:val="center"/>
              <w:textAlignment w:val="auto"/>
              <w:rPr>
                <w:rFonts w:ascii="楷体_GB2312" w:eastAsia="楷体_GB2312" w:hAnsi="仿宋_GB2312" w:cs="仿宋_GB2312" w:hint="eastAsia"/>
                <w:sz w:val="24"/>
              </w:rPr>
            </w:pPr>
            <w:r w:rsidRPr="00905B0A">
              <w:rPr>
                <w:rFonts w:ascii="楷体_GB2312" w:eastAsia="楷体_GB2312" w:hAnsi="仿宋_GB2312" w:cs="仿宋_GB2312" w:hint="eastAsia"/>
                <w:sz w:val="24"/>
              </w:rPr>
              <w:t>（30分）</w:t>
            </w:r>
          </w:p>
        </w:tc>
        <w:tc>
          <w:tcPr>
            <w:tcW w:w="560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在本省范围内累计缴纳社会保险，每个月得0.5分，最高限30分。</w:t>
            </w:r>
          </w:p>
        </w:tc>
        <w:tc>
          <w:tcPr>
            <w:tcW w:w="1665"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市人力社保局</w:t>
            </w:r>
          </w:p>
        </w:tc>
        <w:tc>
          <w:tcPr>
            <w:tcW w:w="157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系统自动评分</w:t>
            </w:r>
          </w:p>
        </w:tc>
        <w:tc>
          <w:tcPr>
            <w:tcW w:w="4117"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p>
        </w:tc>
      </w:tr>
      <w:tr w:rsidR="00653727" w:rsidTr="00320963">
        <w:trPr>
          <w:trHeight w:val="675"/>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spacing w:line="280" w:lineRule="exact"/>
              <w:rPr>
                <w:rFonts w:ascii="仿宋_GB2312" w:eastAsia="仿宋_GB2312" w:hAnsi="仿宋_GB2312" w:cs="仿宋_GB2312"/>
                <w:sz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widowControl w:val="0"/>
              <w:kinsoku/>
              <w:autoSpaceDE/>
              <w:autoSpaceDN/>
              <w:adjustRightInd/>
              <w:snapToGrid/>
              <w:spacing w:line="280" w:lineRule="exact"/>
              <w:jc w:val="center"/>
              <w:textAlignment w:val="auto"/>
              <w:rPr>
                <w:rFonts w:ascii="楷体_GB2312" w:eastAsia="楷体_GB2312" w:hAnsi="仿宋_GB2312" w:cs="仿宋_GB2312" w:hint="eastAsia"/>
                <w:sz w:val="24"/>
              </w:rPr>
            </w:pPr>
            <w:r w:rsidRPr="00905B0A">
              <w:rPr>
                <w:rFonts w:ascii="楷体_GB2312" w:eastAsia="楷体_GB2312" w:hAnsi="仿宋_GB2312" w:cs="仿宋_GB2312" w:hint="eastAsia"/>
                <w:sz w:val="24"/>
              </w:rPr>
              <w:t>居住时间</w:t>
            </w:r>
          </w:p>
          <w:p w:rsidR="00653727" w:rsidRPr="00905B0A" w:rsidRDefault="00653727" w:rsidP="00320963">
            <w:pPr>
              <w:widowControl w:val="0"/>
              <w:kinsoku/>
              <w:autoSpaceDE/>
              <w:autoSpaceDN/>
              <w:adjustRightInd/>
              <w:snapToGrid/>
              <w:spacing w:line="280" w:lineRule="exact"/>
              <w:jc w:val="center"/>
              <w:textAlignment w:val="auto"/>
              <w:rPr>
                <w:rFonts w:ascii="楷体_GB2312" w:eastAsia="楷体_GB2312" w:hAnsi="仿宋_GB2312" w:cs="仿宋_GB2312" w:hint="eastAsia"/>
                <w:sz w:val="24"/>
              </w:rPr>
            </w:pPr>
            <w:r w:rsidRPr="00905B0A">
              <w:rPr>
                <w:rFonts w:ascii="楷体_GB2312" w:eastAsia="楷体_GB2312" w:hAnsi="仿宋_GB2312" w:cs="仿宋_GB2312" w:hint="eastAsia"/>
                <w:sz w:val="24"/>
              </w:rPr>
              <w:t>（30分）</w:t>
            </w:r>
          </w:p>
        </w:tc>
        <w:tc>
          <w:tcPr>
            <w:tcW w:w="560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在本省范围累计居住时间（自申报居住登记之日起计算）每满1个月得0.25分，最高限30分。</w:t>
            </w:r>
          </w:p>
        </w:tc>
        <w:tc>
          <w:tcPr>
            <w:tcW w:w="1665"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市公安局</w:t>
            </w:r>
          </w:p>
        </w:tc>
        <w:tc>
          <w:tcPr>
            <w:tcW w:w="157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系统自动评分</w:t>
            </w:r>
          </w:p>
        </w:tc>
        <w:tc>
          <w:tcPr>
            <w:tcW w:w="4117"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浙江省居住证</w:t>
            </w:r>
          </w:p>
        </w:tc>
      </w:tr>
      <w:tr w:rsidR="00653727" w:rsidTr="00320963">
        <w:trPr>
          <w:trHeight w:val="1101"/>
          <w:jc w:val="center"/>
        </w:trPr>
        <w:tc>
          <w:tcPr>
            <w:tcW w:w="1008" w:type="dxa"/>
            <w:vMerge w:val="restart"/>
            <w:tcBorders>
              <w:top w:val="single" w:sz="4" w:space="0" w:color="auto"/>
              <w:left w:val="single" w:sz="4" w:space="0" w:color="auto"/>
              <w:bottom w:val="single" w:sz="4" w:space="0" w:color="auto"/>
              <w:right w:val="single" w:sz="4" w:space="0" w:color="auto"/>
            </w:tcBorders>
            <w:vAlign w:val="center"/>
          </w:tcPr>
          <w:p w:rsidR="00653727" w:rsidRDefault="00653727" w:rsidP="00320963">
            <w:pPr>
              <w:spacing w:line="320" w:lineRule="exact"/>
              <w:jc w:val="center"/>
              <w:rPr>
                <w:rFonts w:ascii="黑体" w:eastAsia="黑体" w:hAnsi="黑体" w:cs="仿宋_GB2312" w:hint="eastAsia"/>
                <w:sz w:val="24"/>
              </w:rPr>
            </w:pPr>
            <w:r w:rsidRPr="00905B0A">
              <w:rPr>
                <w:rFonts w:ascii="黑体" w:eastAsia="黑体" w:hAnsi="黑体" w:cs="仿宋_GB2312" w:hint="eastAsia"/>
                <w:sz w:val="24"/>
              </w:rPr>
              <w:lastRenderedPageBreak/>
              <w:t>市级</w:t>
            </w:r>
          </w:p>
          <w:p w:rsidR="00653727" w:rsidRDefault="00653727" w:rsidP="00320963">
            <w:pPr>
              <w:spacing w:line="320" w:lineRule="exact"/>
              <w:jc w:val="center"/>
              <w:rPr>
                <w:rFonts w:ascii="黑体" w:eastAsia="黑体" w:hAnsi="黑体" w:cs="仿宋_GB2312" w:hint="eastAsia"/>
                <w:sz w:val="24"/>
              </w:rPr>
            </w:pPr>
            <w:r w:rsidRPr="00905B0A">
              <w:rPr>
                <w:rFonts w:ascii="黑体" w:eastAsia="黑体" w:hAnsi="黑体" w:cs="仿宋_GB2312" w:hint="eastAsia"/>
                <w:sz w:val="24"/>
              </w:rPr>
              <w:t>共性</w:t>
            </w:r>
          </w:p>
          <w:p w:rsidR="00653727" w:rsidRPr="00905B0A" w:rsidRDefault="00653727" w:rsidP="00320963">
            <w:pPr>
              <w:spacing w:line="320" w:lineRule="exact"/>
              <w:jc w:val="center"/>
              <w:rPr>
                <w:rFonts w:ascii="黑体" w:eastAsia="黑体" w:hAnsi="黑体" w:cs="仿宋_GB2312" w:hint="eastAsia"/>
                <w:sz w:val="24"/>
              </w:rPr>
            </w:pPr>
            <w:r w:rsidRPr="00905B0A">
              <w:rPr>
                <w:rFonts w:ascii="黑体" w:eastAsia="黑体" w:hAnsi="黑体" w:cs="仿宋_GB2312" w:hint="eastAsia"/>
                <w:sz w:val="24"/>
              </w:rPr>
              <w:t>指标</w:t>
            </w:r>
          </w:p>
          <w:p w:rsidR="00653727" w:rsidRPr="00905B0A" w:rsidRDefault="00653727" w:rsidP="00320963">
            <w:pPr>
              <w:spacing w:line="320" w:lineRule="exact"/>
              <w:jc w:val="center"/>
              <w:rPr>
                <w:rFonts w:ascii="黑体" w:eastAsia="黑体" w:hAnsi="黑体" w:cs="仿宋_GB2312" w:hint="eastAsia"/>
                <w:sz w:val="24"/>
              </w:rPr>
            </w:pPr>
            <w:r w:rsidRPr="00905B0A">
              <w:rPr>
                <w:rFonts w:ascii="黑体" w:eastAsia="黑体" w:hAnsi="黑体" w:cs="仿宋_GB2312" w:hint="eastAsia"/>
                <w:sz w:val="24"/>
              </w:rPr>
              <w:t>（150</w:t>
            </w:r>
          </w:p>
          <w:p w:rsidR="00653727" w:rsidRPr="00FD161F" w:rsidRDefault="00653727" w:rsidP="00320963">
            <w:pPr>
              <w:spacing w:line="320" w:lineRule="exact"/>
              <w:jc w:val="center"/>
              <w:rPr>
                <w:rFonts w:ascii="黑体" w:eastAsia="黑体" w:hAnsi="黑体" w:cs="仿宋_GB2312" w:hint="eastAsia"/>
                <w:sz w:val="24"/>
              </w:rPr>
            </w:pPr>
            <w:r w:rsidRPr="00905B0A">
              <w:rPr>
                <w:rFonts w:ascii="黑体" w:eastAsia="黑体" w:hAnsi="黑体" w:cs="仿宋_GB2312" w:hint="eastAsia"/>
                <w:sz w:val="24"/>
              </w:rPr>
              <w:t>分）</w:t>
            </w:r>
          </w:p>
        </w:tc>
        <w:tc>
          <w:tcPr>
            <w:tcW w:w="1314" w:type="dxa"/>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widowControl w:val="0"/>
              <w:kinsoku/>
              <w:autoSpaceDE/>
              <w:autoSpaceDN/>
              <w:adjustRightInd/>
              <w:snapToGrid/>
              <w:spacing w:line="320" w:lineRule="exact"/>
              <w:jc w:val="center"/>
              <w:textAlignment w:val="auto"/>
              <w:rPr>
                <w:rFonts w:ascii="楷体_GB2312" w:eastAsia="楷体_GB2312" w:hAnsi="仿宋_GB2312" w:cs="仿宋_GB2312" w:hint="eastAsia"/>
                <w:sz w:val="24"/>
              </w:rPr>
            </w:pPr>
            <w:r w:rsidRPr="00905B0A">
              <w:rPr>
                <w:rFonts w:ascii="楷体_GB2312" w:eastAsia="楷体_GB2312" w:hAnsi="仿宋_GB2312" w:cs="仿宋_GB2312" w:hint="eastAsia"/>
                <w:sz w:val="24"/>
              </w:rPr>
              <w:t>就业</w:t>
            </w:r>
          </w:p>
          <w:p w:rsidR="00653727" w:rsidRPr="00905B0A" w:rsidRDefault="00653727" w:rsidP="00320963">
            <w:pPr>
              <w:widowControl w:val="0"/>
              <w:kinsoku/>
              <w:autoSpaceDE/>
              <w:autoSpaceDN/>
              <w:adjustRightInd/>
              <w:snapToGrid/>
              <w:spacing w:line="320" w:lineRule="exact"/>
              <w:jc w:val="center"/>
              <w:textAlignment w:val="auto"/>
              <w:rPr>
                <w:rFonts w:ascii="楷体_GB2312" w:eastAsia="楷体_GB2312" w:hAnsi="仿宋_GB2312" w:cs="仿宋_GB2312"/>
                <w:sz w:val="24"/>
              </w:rPr>
            </w:pPr>
            <w:r w:rsidRPr="00905B0A">
              <w:rPr>
                <w:rFonts w:ascii="楷体_GB2312" w:eastAsia="楷体_GB2312" w:hAnsi="仿宋_GB2312" w:cs="仿宋_GB2312" w:hint="eastAsia"/>
                <w:sz w:val="24"/>
              </w:rPr>
              <w:t>（10分）</w:t>
            </w:r>
          </w:p>
        </w:tc>
        <w:tc>
          <w:tcPr>
            <w:tcW w:w="560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在本市与用人单位依法签订劳动合同、办理就业登记，或持有本市工商营业执照或流转土地合同从事农林牧渔生产，连续1年以上的，得10分。</w:t>
            </w:r>
          </w:p>
        </w:tc>
        <w:tc>
          <w:tcPr>
            <w:tcW w:w="1665"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市人力社保局、市市场监管局、市农业农村局</w:t>
            </w:r>
          </w:p>
        </w:tc>
        <w:tc>
          <w:tcPr>
            <w:tcW w:w="157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系统自动评分依证明材料</w:t>
            </w:r>
          </w:p>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审核评分</w:t>
            </w:r>
          </w:p>
        </w:tc>
        <w:tc>
          <w:tcPr>
            <w:tcW w:w="4117"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1.劳动合同原件。</w:t>
            </w:r>
          </w:p>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2.营业执照副本。</w:t>
            </w:r>
          </w:p>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3.土地经营权流转合同。</w:t>
            </w:r>
          </w:p>
        </w:tc>
      </w:tr>
      <w:tr w:rsidR="00653727" w:rsidTr="00320963">
        <w:trPr>
          <w:trHeight w:val="234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spacing w:line="320" w:lineRule="exact"/>
              <w:rPr>
                <w:rFonts w:ascii="仿宋_GB2312" w:eastAsia="仿宋_GB2312" w:hAnsi="仿宋_GB2312" w:cs="仿宋_GB2312"/>
                <w:sz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widowControl w:val="0"/>
              <w:kinsoku/>
              <w:autoSpaceDE/>
              <w:autoSpaceDN/>
              <w:adjustRightInd/>
              <w:snapToGrid/>
              <w:spacing w:line="320" w:lineRule="exact"/>
              <w:jc w:val="center"/>
              <w:textAlignment w:val="auto"/>
              <w:rPr>
                <w:rFonts w:ascii="楷体_GB2312" w:eastAsia="楷体_GB2312" w:hAnsi="仿宋_GB2312" w:cs="仿宋_GB2312" w:hint="eastAsia"/>
                <w:sz w:val="24"/>
              </w:rPr>
            </w:pPr>
            <w:r w:rsidRPr="00905B0A">
              <w:rPr>
                <w:rFonts w:ascii="楷体_GB2312" w:eastAsia="楷体_GB2312" w:hAnsi="仿宋_GB2312" w:cs="仿宋_GB2312" w:hint="eastAsia"/>
                <w:sz w:val="24"/>
              </w:rPr>
              <w:t>住房</w:t>
            </w:r>
          </w:p>
          <w:p w:rsidR="00653727" w:rsidRPr="00905B0A" w:rsidRDefault="00653727" w:rsidP="00320963">
            <w:pPr>
              <w:widowControl w:val="0"/>
              <w:kinsoku/>
              <w:autoSpaceDE/>
              <w:autoSpaceDN/>
              <w:adjustRightInd/>
              <w:snapToGrid/>
              <w:spacing w:line="320" w:lineRule="exact"/>
              <w:jc w:val="center"/>
              <w:textAlignment w:val="auto"/>
              <w:rPr>
                <w:rFonts w:ascii="楷体_GB2312" w:eastAsia="楷体_GB2312" w:hAnsi="仿宋_GB2312" w:cs="仿宋_GB2312" w:hint="eastAsia"/>
                <w:sz w:val="24"/>
              </w:rPr>
            </w:pPr>
            <w:r w:rsidRPr="00905B0A">
              <w:rPr>
                <w:rFonts w:ascii="楷体_GB2312" w:eastAsia="楷体_GB2312" w:hAnsi="仿宋_GB2312" w:cs="仿宋_GB2312" w:hint="eastAsia"/>
                <w:sz w:val="24"/>
              </w:rPr>
              <w:t>（20分）</w:t>
            </w:r>
          </w:p>
        </w:tc>
        <w:tc>
          <w:tcPr>
            <w:tcW w:w="560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居住在企业集体宿舍的、已列入政府公租房计划的公租房、住建部门办理备案登记的城市合法租赁房屋的，得10分；申请人或家庭成员在本市拥有商品住宅（含公寓房、共有产权房）的，得20分。</w:t>
            </w:r>
          </w:p>
        </w:tc>
        <w:tc>
          <w:tcPr>
            <w:tcW w:w="1665"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市公安局、</w:t>
            </w:r>
          </w:p>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市住建局、</w:t>
            </w:r>
          </w:p>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市自然资源</w:t>
            </w:r>
          </w:p>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规划局</w:t>
            </w:r>
          </w:p>
        </w:tc>
        <w:tc>
          <w:tcPr>
            <w:tcW w:w="157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依证明材料审核评分</w:t>
            </w:r>
            <w:r>
              <w:rPr>
                <w:rFonts w:ascii="仿宋_GB2312" w:eastAsia="仿宋_GB2312" w:hAnsi="仿宋_GB2312" w:cs="仿宋_GB2312" w:hint="eastAsia"/>
                <w:sz w:val="22"/>
                <w:szCs w:val="22"/>
              </w:rPr>
              <w:br/>
              <w:t>系统自动评分</w:t>
            </w:r>
          </w:p>
        </w:tc>
        <w:tc>
          <w:tcPr>
            <w:tcW w:w="4117"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1.企业出具与申请人（配偶）居住证地址一致的集体宿舍证明原件（承租人为配偶，需同时提供结婚证原件）。</w:t>
            </w:r>
            <w:r>
              <w:rPr>
                <w:rFonts w:ascii="仿宋_GB2312" w:eastAsia="仿宋_GB2312" w:hAnsi="仿宋_GB2312" w:cs="仿宋_GB2312" w:hint="eastAsia"/>
                <w:sz w:val="22"/>
                <w:szCs w:val="22"/>
              </w:rPr>
              <w:br/>
              <w:t>2.租房协议原件（承租人为配偶，需同时提供结婚证原件）及宁波市城镇房屋租赁合同备案证明。</w:t>
            </w:r>
            <w:r>
              <w:rPr>
                <w:rFonts w:ascii="仿宋_GB2312" w:eastAsia="仿宋_GB2312" w:hAnsi="仿宋_GB2312" w:cs="仿宋_GB2312" w:hint="eastAsia"/>
                <w:sz w:val="22"/>
                <w:szCs w:val="22"/>
              </w:rPr>
              <w:br/>
              <w:t>3.不动产权证书，登记在配偶、子女名下的，同时提供结婚证、户口本、身份证。</w:t>
            </w:r>
          </w:p>
        </w:tc>
      </w:tr>
      <w:tr w:rsidR="00653727" w:rsidTr="00320963">
        <w:trPr>
          <w:trHeight w:val="74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spacing w:line="320" w:lineRule="exact"/>
              <w:rPr>
                <w:rFonts w:ascii="仿宋_GB2312" w:eastAsia="仿宋_GB2312" w:hAnsi="仿宋_GB2312" w:cs="仿宋_GB2312"/>
                <w:sz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widowControl w:val="0"/>
              <w:kinsoku/>
              <w:autoSpaceDE/>
              <w:autoSpaceDN/>
              <w:adjustRightInd/>
              <w:snapToGrid/>
              <w:spacing w:line="320" w:lineRule="exact"/>
              <w:jc w:val="center"/>
              <w:textAlignment w:val="auto"/>
              <w:rPr>
                <w:rFonts w:ascii="楷体_GB2312" w:eastAsia="楷体_GB2312" w:hAnsi="仿宋_GB2312" w:cs="仿宋_GB2312" w:hint="eastAsia"/>
                <w:sz w:val="24"/>
              </w:rPr>
            </w:pPr>
            <w:r w:rsidRPr="00905B0A">
              <w:rPr>
                <w:rFonts w:ascii="楷体_GB2312" w:eastAsia="楷体_GB2312" w:hAnsi="仿宋_GB2312" w:cs="仿宋_GB2312" w:hint="eastAsia"/>
                <w:sz w:val="24"/>
              </w:rPr>
              <w:t>紧缺岗位</w:t>
            </w:r>
          </w:p>
          <w:p w:rsidR="00653727" w:rsidRPr="00905B0A" w:rsidRDefault="00653727" w:rsidP="00320963">
            <w:pPr>
              <w:widowControl w:val="0"/>
              <w:kinsoku/>
              <w:autoSpaceDE/>
              <w:autoSpaceDN/>
              <w:adjustRightInd/>
              <w:snapToGrid/>
              <w:spacing w:line="320" w:lineRule="exact"/>
              <w:jc w:val="center"/>
              <w:textAlignment w:val="auto"/>
              <w:rPr>
                <w:rFonts w:ascii="楷体_GB2312" w:eastAsia="楷体_GB2312" w:hAnsi="仿宋_GB2312" w:cs="仿宋_GB2312" w:hint="eastAsia"/>
                <w:sz w:val="24"/>
              </w:rPr>
            </w:pPr>
            <w:r w:rsidRPr="00905B0A">
              <w:rPr>
                <w:rFonts w:ascii="楷体_GB2312" w:eastAsia="楷体_GB2312" w:hAnsi="仿宋_GB2312" w:cs="仿宋_GB2312" w:hint="eastAsia"/>
                <w:sz w:val="24"/>
              </w:rPr>
              <w:t>（10分）</w:t>
            </w:r>
          </w:p>
        </w:tc>
        <w:tc>
          <w:tcPr>
            <w:tcW w:w="560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符合市人力社保局发布的《紧缺工种高技能人才岗位补贴目录》中相关岗位的从业人员，得10分。</w:t>
            </w:r>
          </w:p>
        </w:tc>
        <w:tc>
          <w:tcPr>
            <w:tcW w:w="1665"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市人力社保局</w:t>
            </w:r>
          </w:p>
        </w:tc>
        <w:tc>
          <w:tcPr>
            <w:tcW w:w="157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依证明材料</w:t>
            </w:r>
            <w:r>
              <w:rPr>
                <w:rFonts w:ascii="仿宋_GB2312" w:eastAsia="仿宋_GB2312" w:hAnsi="仿宋_GB2312" w:cs="仿宋_GB2312" w:hint="eastAsia"/>
                <w:sz w:val="22"/>
                <w:szCs w:val="22"/>
              </w:rPr>
              <w:br/>
              <w:t>审核评分</w:t>
            </w:r>
          </w:p>
        </w:tc>
        <w:tc>
          <w:tcPr>
            <w:tcW w:w="4117"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1.劳动合同原件。</w:t>
            </w:r>
          </w:p>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2.职业资格（职业技能等级）证书原件。</w:t>
            </w:r>
          </w:p>
        </w:tc>
      </w:tr>
      <w:tr w:rsidR="00653727" w:rsidTr="00320963">
        <w:trPr>
          <w:trHeight w:val="1432"/>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spacing w:line="320" w:lineRule="exact"/>
              <w:rPr>
                <w:rFonts w:ascii="仿宋_GB2312" w:eastAsia="仿宋_GB2312" w:hAnsi="仿宋_GB2312" w:cs="仿宋_GB2312"/>
                <w:sz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widowControl w:val="0"/>
              <w:kinsoku/>
              <w:autoSpaceDE/>
              <w:autoSpaceDN/>
              <w:adjustRightInd/>
              <w:snapToGrid/>
              <w:spacing w:line="320" w:lineRule="exact"/>
              <w:jc w:val="center"/>
              <w:textAlignment w:val="auto"/>
              <w:rPr>
                <w:rFonts w:ascii="楷体_GB2312" w:eastAsia="楷体_GB2312" w:hAnsi="仿宋_GB2312" w:cs="仿宋_GB2312" w:hint="eastAsia"/>
                <w:sz w:val="24"/>
              </w:rPr>
            </w:pPr>
            <w:r w:rsidRPr="00905B0A">
              <w:rPr>
                <w:rFonts w:ascii="楷体_GB2312" w:eastAsia="楷体_GB2312" w:hAnsi="仿宋_GB2312" w:cs="仿宋_GB2312" w:hint="eastAsia"/>
                <w:sz w:val="24"/>
              </w:rPr>
              <w:t>投资纳税</w:t>
            </w:r>
          </w:p>
          <w:p w:rsidR="00653727" w:rsidRPr="00905B0A" w:rsidRDefault="00653727" w:rsidP="00320963">
            <w:pPr>
              <w:widowControl w:val="0"/>
              <w:kinsoku/>
              <w:autoSpaceDE/>
              <w:autoSpaceDN/>
              <w:adjustRightInd/>
              <w:snapToGrid/>
              <w:spacing w:line="320" w:lineRule="exact"/>
              <w:jc w:val="center"/>
              <w:textAlignment w:val="auto"/>
              <w:rPr>
                <w:rFonts w:ascii="楷体_GB2312" w:eastAsia="楷体_GB2312" w:hAnsi="仿宋_GB2312" w:cs="仿宋_GB2312" w:hint="eastAsia"/>
                <w:sz w:val="24"/>
              </w:rPr>
            </w:pPr>
            <w:r w:rsidRPr="00905B0A">
              <w:rPr>
                <w:rFonts w:ascii="楷体_GB2312" w:eastAsia="楷体_GB2312" w:hAnsi="仿宋_GB2312" w:cs="仿宋_GB2312" w:hint="eastAsia"/>
                <w:sz w:val="24"/>
              </w:rPr>
              <w:t>（10分）</w:t>
            </w:r>
          </w:p>
        </w:tc>
        <w:tc>
          <w:tcPr>
            <w:tcW w:w="560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在本市累计缴纳个人所得税，每满1000元得1分，最高限10分；在本市从事经营活动实际缴纳税收总额（除个人所得税外）乘投资比例后的金额，每1万元得1分，最高限10分。可累加计分，最高限10分。</w:t>
            </w:r>
          </w:p>
        </w:tc>
        <w:tc>
          <w:tcPr>
            <w:tcW w:w="1665"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市税务局</w:t>
            </w:r>
          </w:p>
        </w:tc>
        <w:tc>
          <w:tcPr>
            <w:tcW w:w="157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依证明材料</w:t>
            </w:r>
            <w:r>
              <w:rPr>
                <w:rFonts w:ascii="仿宋_GB2312" w:eastAsia="仿宋_GB2312" w:hAnsi="仿宋_GB2312" w:cs="仿宋_GB2312" w:hint="eastAsia"/>
                <w:sz w:val="22"/>
                <w:szCs w:val="22"/>
              </w:rPr>
              <w:br/>
              <w:t>审核评分</w:t>
            </w:r>
          </w:p>
        </w:tc>
        <w:tc>
          <w:tcPr>
            <w:tcW w:w="4117"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1.个人所得税纳税记录；</w:t>
            </w:r>
          </w:p>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2.个体户业主或企业投资者提供税收完税证明、营业执照副本和投资比例情况。</w:t>
            </w:r>
          </w:p>
        </w:tc>
      </w:tr>
      <w:tr w:rsidR="00653727" w:rsidTr="00320963">
        <w:trPr>
          <w:trHeight w:val="109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spacing w:line="320" w:lineRule="exact"/>
              <w:rPr>
                <w:rFonts w:ascii="仿宋_GB2312" w:eastAsia="仿宋_GB2312" w:hAnsi="仿宋_GB2312" w:cs="仿宋_GB2312"/>
                <w:sz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widowControl w:val="0"/>
              <w:kinsoku/>
              <w:autoSpaceDE/>
              <w:autoSpaceDN/>
              <w:adjustRightInd/>
              <w:snapToGrid/>
              <w:spacing w:line="320" w:lineRule="exact"/>
              <w:jc w:val="center"/>
              <w:textAlignment w:val="auto"/>
              <w:rPr>
                <w:rFonts w:ascii="楷体_GB2312" w:eastAsia="楷体_GB2312" w:hAnsi="仿宋_GB2312" w:cs="仿宋_GB2312" w:hint="eastAsia"/>
                <w:sz w:val="24"/>
              </w:rPr>
            </w:pPr>
            <w:r w:rsidRPr="00905B0A">
              <w:rPr>
                <w:rFonts w:ascii="楷体_GB2312" w:eastAsia="楷体_GB2312" w:hAnsi="仿宋_GB2312" w:cs="仿宋_GB2312" w:hint="eastAsia"/>
                <w:sz w:val="24"/>
              </w:rPr>
              <w:t>带动就业</w:t>
            </w:r>
          </w:p>
          <w:p w:rsidR="00653727" w:rsidRPr="00905B0A" w:rsidRDefault="00653727" w:rsidP="00320963">
            <w:pPr>
              <w:widowControl w:val="0"/>
              <w:kinsoku/>
              <w:autoSpaceDE/>
              <w:autoSpaceDN/>
              <w:adjustRightInd/>
              <w:snapToGrid/>
              <w:spacing w:line="320" w:lineRule="exact"/>
              <w:jc w:val="center"/>
              <w:textAlignment w:val="auto"/>
              <w:rPr>
                <w:rFonts w:ascii="楷体_GB2312" w:eastAsia="楷体_GB2312" w:hAnsi="仿宋_GB2312" w:cs="仿宋_GB2312" w:hint="eastAsia"/>
                <w:sz w:val="24"/>
              </w:rPr>
            </w:pPr>
            <w:r w:rsidRPr="00905B0A">
              <w:rPr>
                <w:rFonts w:ascii="楷体_GB2312" w:eastAsia="楷体_GB2312" w:hAnsi="仿宋_GB2312" w:cs="仿宋_GB2312" w:hint="eastAsia"/>
                <w:sz w:val="24"/>
              </w:rPr>
              <w:t>（10分）</w:t>
            </w:r>
          </w:p>
        </w:tc>
        <w:tc>
          <w:tcPr>
            <w:tcW w:w="560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在本市创业，与员工签订1年以上期限的劳动合同，办理就业登记并按规定为其缴纳社保满1年以上的，带动就业1人得1分，最高限10分。</w:t>
            </w:r>
          </w:p>
        </w:tc>
        <w:tc>
          <w:tcPr>
            <w:tcW w:w="1665"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市人力社保局</w:t>
            </w:r>
          </w:p>
        </w:tc>
        <w:tc>
          <w:tcPr>
            <w:tcW w:w="157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依证明材料</w:t>
            </w:r>
            <w:r>
              <w:rPr>
                <w:rFonts w:ascii="仿宋_GB2312" w:eastAsia="仿宋_GB2312" w:hAnsi="仿宋_GB2312" w:cs="仿宋_GB2312" w:hint="eastAsia"/>
                <w:sz w:val="22"/>
                <w:szCs w:val="22"/>
              </w:rPr>
              <w:br/>
              <w:t>审核评分</w:t>
            </w:r>
          </w:p>
        </w:tc>
        <w:tc>
          <w:tcPr>
            <w:tcW w:w="4117"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1.营业执照副本。</w:t>
            </w:r>
          </w:p>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2.带动人员缴纳社会保险情况。</w:t>
            </w:r>
          </w:p>
        </w:tc>
      </w:tr>
      <w:tr w:rsidR="00653727" w:rsidTr="00320963">
        <w:trPr>
          <w:trHeight w:val="965"/>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spacing w:line="320" w:lineRule="exact"/>
              <w:rPr>
                <w:rFonts w:ascii="仿宋_GB2312" w:eastAsia="仿宋_GB2312" w:hAnsi="仿宋_GB2312" w:cs="仿宋_GB2312"/>
                <w:sz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widowControl w:val="0"/>
              <w:kinsoku/>
              <w:autoSpaceDE/>
              <w:autoSpaceDN/>
              <w:adjustRightInd/>
              <w:snapToGrid/>
              <w:spacing w:line="320" w:lineRule="exact"/>
              <w:jc w:val="center"/>
              <w:textAlignment w:val="auto"/>
              <w:rPr>
                <w:rFonts w:ascii="楷体_GB2312" w:eastAsia="楷体_GB2312" w:hAnsi="仿宋_GB2312" w:cs="仿宋_GB2312" w:hint="eastAsia"/>
                <w:sz w:val="24"/>
              </w:rPr>
            </w:pPr>
            <w:r w:rsidRPr="00905B0A">
              <w:rPr>
                <w:rFonts w:ascii="楷体_GB2312" w:eastAsia="楷体_GB2312" w:hAnsi="仿宋_GB2312" w:cs="仿宋_GB2312" w:hint="eastAsia"/>
                <w:sz w:val="24"/>
              </w:rPr>
              <w:t>发明创造</w:t>
            </w:r>
          </w:p>
          <w:p w:rsidR="00653727" w:rsidRPr="00905B0A" w:rsidRDefault="00653727" w:rsidP="00320963">
            <w:pPr>
              <w:widowControl w:val="0"/>
              <w:kinsoku/>
              <w:autoSpaceDE/>
              <w:autoSpaceDN/>
              <w:adjustRightInd/>
              <w:snapToGrid/>
              <w:spacing w:line="320" w:lineRule="exact"/>
              <w:jc w:val="center"/>
              <w:textAlignment w:val="auto"/>
              <w:rPr>
                <w:rFonts w:ascii="楷体_GB2312" w:eastAsia="楷体_GB2312" w:hAnsi="仿宋_GB2312" w:cs="仿宋_GB2312" w:hint="eastAsia"/>
                <w:sz w:val="24"/>
              </w:rPr>
            </w:pPr>
            <w:r w:rsidRPr="00905B0A">
              <w:rPr>
                <w:rFonts w:ascii="楷体_GB2312" w:eastAsia="楷体_GB2312" w:hAnsi="仿宋_GB2312" w:cs="仿宋_GB2312" w:hint="eastAsia"/>
                <w:sz w:val="24"/>
              </w:rPr>
              <w:t>（20分）</w:t>
            </w:r>
          </w:p>
        </w:tc>
        <w:tc>
          <w:tcPr>
            <w:tcW w:w="560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在本市获得有效发明专利的原始发明人（排名前二位），按发明专利、实用新型专利、外观设计专利分别得20分、12分、4分；获得市级及以上科技技术奖的，得20分。最高限20分。</w:t>
            </w:r>
          </w:p>
        </w:tc>
        <w:tc>
          <w:tcPr>
            <w:tcW w:w="1665"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市市场监管局、</w:t>
            </w:r>
          </w:p>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市科技局</w:t>
            </w:r>
          </w:p>
        </w:tc>
        <w:tc>
          <w:tcPr>
            <w:tcW w:w="157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依证明材料</w:t>
            </w:r>
            <w:r>
              <w:rPr>
                <w:rFonts w:ascii="仿宋_GB2312" w:eastAsia="仿宋_GB2312" w:hAnsi="仿宋_GB2312" w:cs="仿宋_GB2312" w:hint="eastAsia"/>
                <w:sz w:val="22"/>
                <w:szCs w:val="22"/>
              </w:rPr>
              <w:br/>
              <w:t>审核评分</w:t>
            </w:r>
          </w:p>
        </w:tc>
        <w:tc>
          <w:tcPr>
            <w:tcW w:w="4117"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2"/>
                <w:szCs w:val="22"/>
              </w:rPr>
            </w:pPr>
            <w:r>
              <w:rPr>
                <w:rFonts w:ascii="仿宋_GB2312" w:eastAsia="仿宋_GB2312" w:hAnsi="仿宋_GB2312" w:cs="仿宋_GB2312" w:hint="eastAsia"/>
                <w:sz w:val="22"/>
                <w:szCs w:val="22"/>
              </w:rPr>
              <w:t>专利证书原件或电子专利证、荣誉证书（表彰文件）原件。</w:t>
            </w:r>
          </w:p>
        </w:tc>
      </w:tr>
      <w:tr w:rsidR="00653727" w:rsidTr="00320963">
        <w:trPr>
          <w:trHeight w:val="1025"/>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spacing w:line="320" w:lineRule="exact"/>
              <w:rPr>
                <w:rFonts w:ascii="仿宋_GB2312" w:eastAsia="仿宋_GB2312" w:hAnsi="仿宋_GB2312" w:cs="仿宋_GB2312"/>
                <w:sz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widowControl w:val="0"/>
              <w:kinsoku/>
              <w:autoSpaceDE/>
              <w:autoSpaceDN/>
              <w:adjustRightInd/>
              <w:snapToGrid/>
              <w:spacing w:line="320" w:lineRule="exact"/>
              <w:jc w:val="center"/>
              <w:textAlignment w:val="auto"/>
              <w:rPr>
                <w:rFonts w:ascii="楷体_GB2312" w:eastAsia="楷体_GB2312" w:hAnsi="仿宋_GB2312" w:cs="仿宋_GB2312" w:hint="eastAsia"/>
                <w:sz w:val="24"/>
              </w:rPr>
            </w:pPr>
            <w:r w:rsidRPr="00905B0A">
              <w:rPr>
                <w:rFonts w:ascii="楷体_GB2312" w:eastAsia="楷体_GB2312" w:hAnsi="仿宋_GB2312" w:cs="仿宋_GB2312" w:hint="eastAsia"/>
                <w:sz w:val="24"/>
              </w:rPr>
              <w:t>表彰奖励</w:t>
            </w:r>
          </w:p>
          <w:p w:rsidR="00653727" w:rsidRPr="00905B0A" w:rsidRDefault="00653727" w:rsidP="00320963">
            <w:pPr>
              <w:widowControl w:val="0"/>
              <w:kinsoku/>
              <w:autoSpaceDE/>
              <w:autoSpaceDN/>
              <w:adjustRightInd/>
              <w:snapToGrid/>
              <w:spacing w:line="320" w:lineRule="exact"/>
              <w:jc w:val="center"/>
              <w:textAlignment w:val="auto"/>
              <w:rPr>
                <w:rFonts w:ascii="楷体_GB2312" w:eastAsia="楷体_GB2312" w:hAnsi="仿宋_GB2312" w:cs="仿宋_GB2312" w:hint="eastAsia"/>
                <w:sz w:val="24"/>
              </w:rPr>
            </w:pPr>
            <w:r w:rsidRPr="00905B0A">
              <w:rPr>
                <w:rFonts w:ascii="楷体_GB2312" w:eastAsia="楷体_GB2312" w:hAnsi="仿宋_GB2312" w:cs="仿宋_GB2312" w:hint="eastAsia"/>
                <w:sz w:val="24"/>
              </w:rPr>
              <w:t>（20分）</w:t>
            </w:r>
          </w:p>
        </w:tc>
        <w:tc>
          <w:tcPr>
            <w:tcW w:w="560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在本市获得各级党政部门、群团(总工会、共青团、妇联）组织颁发的各类先进、荣誉称号的，按国家级、省（部）级、市级分别得20分、16分、10分。最高限20分。</w:t>
            </w:r>
          </w:p>
        </w:tc>
        <w:tc>
          <w:tcPr>
            <w:tcW w:w="1665"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市新市民服务中心</w:t>
            </w:r>
          </w:p>
        </w:tc>
        <w:tc>
          <w:tcPr>
            <w:tcW w:w="157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依证明材料</w:t>
            </w:r>
          </w:p>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审核评分</w:t>
            </w:r>
          </w:p>
        </w:tc>
        <w:tc>
          <w:tcPr>
            <w:tcW w:w="4117"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荣誉证书（表彰文件）原件。</w:t>
            </w:r>
          </w:p>
        </w:tc>
      </w:tr>
      <w:tr w:rsidR="00653727" w:rsidTr="00320963">
        <w:trPr>
          <w:trHeight w:val="755"/>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653727" w:rsidRDefault="00653727" w:rsidP="00320963">
            <w:pPr>
              <w:spacing w:line="320" w:lineRule="exact"/>
              <w:rPr>
                <w:rFonts w:ascii="仿宋_GB2312" w:eastAsia="仿宋_GB2312" w:hAnsi="仿宋_GB2312" w:cs="仿宋_GB2312"/>
                <w:sz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spacing w:line="320" w:lineRule="exact"/>
              <w:jc w:val="center"/>
              <w:rPr>
                <w:rFonts w:ascii="楷体_GB2312" w:eastAsia="楷体_GB2312" w:hAnsi="仿宋_GB2312" w:cs="仿宋_GB2312"/>
                <w:sz w:val="24"/>
              </w:rPr>
            </w:pPr>
            <w:r w:rsidRPr="00905B0A">
              <w:rPr>
                <w:rFonts w:ascii="楷体_GB2312" w:eastAsia="楷体_GB2312" w:hAnsi="仿宋_GB2312" w:cs="仿宋_GB2312" w:hint="eastAsia"/>
                <w:sz w:val="24"/>
              </w:rPr>
              <w:t>参与公益</w:t>
            </w:r>
          </w:p>
          <w:p w:rsidR="00653727" w:rsidRPr="00905B0A" w:rsidRDefault="00653727" w:rsidP="00320963">
            <w:pPr>
              <w:spacing w:line="320" w:lineRule="exact"/>
              <w:jc w:val="center"/>
              <w:rPr>
                <w:rFonts w:ascii="楷体_GB2312" w:eastAsia="楷体_GB2312" w:hAnsi="仿宋_GB2312" w:cs="仿宋_GB2312"/>
                <w:sz w:val="24"/>
              </w:rPr>
            </w:pPr>
            <w:r w:rsidRPr="00905B0A">
              <w:rPr>
                <w:rFonts w:ascii="楷体_GB2312" w:eastAsia="楷体_GB2312" w:hAnsi="仿宋_GB2312" w:cs="仿宋_GB2312" w:hint="eastAsia"/>
                <w:sz w:val="24"/>
              </w:rPr>
              <w:t>（30分）</w:t>
            </w:r>
          </w:p>
        </w:tc>
        <w:tc>
          <w:tcPr>
            <w:tcW w:w="560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在宁波We志愿平台（网址：www.nbzyz.org）、志愿浙江、全国志愿服务信息系统注册并服务满24小时后，每增加5小时得0.3分，最高限30分。</w:t>
            </w:r>
          </w:p>
        </w:tc>
        <w:tc>
          <w:tcPr>
            <w:tcW w:w="1665"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团市委、</w:t>
            </w:r>
          </w:p>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市文明办</w:t>
            </w:r>
          </w:p>
        </w:tc>
        <w:tc>
          <w:tcPr>
            <w:tcW w:w="157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依证明材料</w:t>
            </w:r>
          </w:p>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审核评分</w:t>
            </w:r>
          </w:p>
        </w:tc>
        <w:tc>
          <w:tcPr>
            <w:tcW w:w="4117"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服务时间证明材料。</w:t>
            </w:r>
          </w:p>
        </w:tc>
      </w:tr>
      <w:tr w:rsidR="00653727" w:rsidTr="00320963">
        <w:trPr>
          <w:trHeight w:val="59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653727" w:rsidRDefault="00653727" w:rsidP="00320963">
            <w:pPr>
              <w:spacing w:line="320" w:lineRule="exact"/>
              <w:rPr>
                <w:rFonts w:ascii="仿宋_GB2312" w:eastAsia="仿宋_GB2312" w:hAnsi="仿宋_GB2312" w:cs="仿宋_GB2312"/>
                <w:sz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spacing w:line="320" w:lineRule="exact"/>
              <w:jc w:val="center"/>
              <w:rPr>
                <w:rFonts w:ascii="楷体_GB2312" w:eastAsia="楷体_GB2312" w:hAnsi="仿宋_GB2312" w:cs="仿宋_GB2312"/>
                <w:sz w:val="24"/>
              </w:rPr>
            </w:pPr>
            <w:r w:rsidRPr="00905B0A">
              <w:rPr>
                <w:rFonts w:ascii="楷体_GB2312" w:eastAsia="楷体_GB2312" w:hAnsi="仿宋_GB2312" w:cs="仿宋_GB2312" w:hint="eastAsia"/>
                <w:sz w:val="24"/>
              </w:rPr>
              <w:t>无偿献血</w:t>
            </w:r>
          </w:p>
          <w:p w:rsidR="00653727" w:rsidRPr="00905B0A" w:rsidRDefault="00653727" w:rsidP="00320963">
            <w:pPr>
              <w:spacing w:line="320" w:lineRule="exact"/>
              <w:jc w:val="center"/>
              <w:rPr>
                <w:rFonts w:ascii="楷体_GB2312" w:eastAsia="楷体_GB2312" w:hAnsi="仿宋_GB2312" w:cs="仿宋_GB2312"/>
                <w:sz w:val="24"/>
              </w:rPr>
            </w:pPr>
            <w:r w:rsidRPr="00905B0A">
              <w:rPr>
                <w:rFonts w:ascii="楷体_GB2312" w:eastAsia="楷体_GB2312" w:hAnsi="仿宋_GB2312" w:cs="仿宋_GB2312" w:hint="eastAsia"/>
                <w:sz w:val="24"/>
              </w:rPr>
              <w:t>（10分）</w:t>
            </w:r>
          </w:p>
        </w:tc>
        <w:tc>
          <w:tcPr>
            <w:tcW w:w="560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在本市参加无偿献血献全血每100毫升得1分，献血小板每1次得2分。可累加计分，最高限10分。</w:t>
            </w:r>
          </w:p>
        </w:tc>
        <w:tc>
          <w:tcPr>
            <w:tcW w:w="1665"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市卫生健康局</w:t>
            </w:r>
          </w:p>
        </w:tc>
        <w:tc>
          <w:tcPr>
            <w:tcW w:w="157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依证明材料</w:t>
            </w:r>
          </w:p>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审核评分</w:t>
            </w:r>
          </w:p>
        </w:tc>
        <w:tc>
          <w:tcPr>
            <w:tcW w:w="4117"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献血证或电子献血证。</w:t>
            </w:r>
          </w:p>
        </w:tc>
      </w:tr>
      <w:tr w:rsidR="00653727" w:rsidTr="00320963">
        <w:trPr>
          <w:trHeight w:val="164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653727" w:rsidRDefault="00653727" w:rsidP="00320963">
            <w:pPr>
              <w:spacing w:line="320" w:lineRule="exact"/>
              <w:rPr>
                <w:rFonts w:ascii="仿宋_GB2312" w:eastAsia="仿宋_GB2312" w:hAnsi="仿宋_GB2312" w:cs="仿宋_GB2312"/>
                <w:sz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spacing w:line="320" w:lineRule="exact"/>
              <w:jc w:val="center"/>
              <w:rPr>
                <w:rFonts w:ascii="楷体_GB2312" w:eastAsia="楷体_GB2312" w:hAnsi="仿宋_GB2312" w:cs="仿宋_GB2312"/>
                <w:sz w:val="24"/>
              </w:rPr>
            </w:pPr>
            <w:r w:rsidRPr="00905B0A">
              <w:rPr>
                <w:rFonts w:ascii="楷体_GB2312" w:eastAsia="楷体_GB2312" w:hAnsi="仿宋_GB2312" w:cs="仿宋_GB2312" w:hint="eastAsia"/>
                <w:sz w:val="24"/>
              </w:rPr>
              <w:t>无偿捐献</w:t>
            </w:r>
          </w:p>
          <w:p w:rsidR="00653727" w:rsidRPr="00905B0A" w:rsidRDefault="00653727" w:rsidP="00320963">
            <w:pPr>
              <w:spacing w:line="320" w:lineRule="exact"/>
              <w:jc w:val="center"/>
              <w:rPr>
                <w:rFonts w:ascii="楷体_GB2312" w:eastAsia="楷体_GB2312" w:hAnsi="仿宋_GB2312" w:cs="仿宋_GB2312"/>
                <w:sz w:val="24"/>
              </w:rPr>
            </w:pPr>
            <w:r w:rsidRPr="00905B0A">
              <w:rPr>
                <w:rFonts w:ascii="楷体_GB2312" w:eastAsia="楷体_GB2312" w:hAnsi="仿宋_GB2312" w:cs="仿宋_GB2312" w:hint="eastAsia"/>
                <w:sz w:val="24"/>
              </w:rPr>
              <w:t>（10分）</w:t>
            </w:r>
          </w:p>
        </w:tc>
        <w:tc>
          <w:tcPr>
            <w:tcW w:w="560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在本市登记成为造血干细胞、人体器官、角膜、遗体捐献志愿者的，各得1分；本人、配偶、父母、子女在本市捐献造血干细胞的，均得10分；配偶、父母、子女在本市捐献人体器官、遗体、角膜的，均得10分。可累加计分，最高限10分。</w:t>
            </w:r>
          </w:p>
        </w:tc>
        <w:tc>
          <w:tcPr>
            <w:tcW w:w="1665"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市红十字会</w:t>
            </w:r>
          </w:p>
        </w:tc>
        <w:tc>
          <w:tcPr>
            <w:tcW w:w="157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依证明材料</w:t>
            </w:r>
            <w:r>
              <w:rPr>
                <w:rFonts w:ascii="仿宋_GB2312" w:eastAsia="仿宋_GB2312" w:hAnsi="仿宋_GB2312" w:cs="仿宋_GB2312" w:hint="eastAsia"/>
                <w:sz w:val="24"/>
                <w:szCs w:val="24"/>
              </w:rPr>
              <w:br/>
              <w:t>审核评分</w:t>
            </w:r>
          </w:p>
        </w:tc>
        <w:tc>
          <w:tcPr>
            <w:tcW w:w="4117"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1．造血干细胞入库登记荣誉证书（爱心卡或电子入库登记证书）、捐献造血干细胞荣誉证书、人体器官（遗体、角膜）捐献登记卡、捐献证书。</w:t>
            </w:r>
          </w:p>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2．结婚证、户口本或直系亲属证明。</w:t>
            </w:r>
          </w:p>
        </w:tc>
      </w:tr>
      <w:tr w:rsidR="00653727" w:rsidTr="00320963">
        <w:trPr>
          <w:trHeight w:val="775"/>
          <w:jc w:val="center"/>
        </w:trPr>
        <w:tc>
          <w:tcPr>
            <w:tcW w:w="1008" w:type="dxa"/>
            <w:vMerge w:val="restart"/>
            <w:tcBorders>
              <w:top w:val="single" w:sz="4" w:space="0" w:color="auto"/>
              <w:left w:val="single" w:sz="4" w:space="0" w:color="auto"/>
              <w:bottom w:val="single" w:sz="4" w:space="0" w:color="auto"/>
              <w:right w:val="single" w:sz="4" w:space="0" w:color="auto"/>
            </w:tcBorders>
            <w:vAlign w:val="center"/>
          </w:tcPr>
          <w:p w:rsidR="00653727" w:rsidRDefault="00653727" w:rsidP="00320963">
            <w:pPr>
              <w:spacing w:line="320" w:lineRule="exact"/>
              <w:jc w:val="center"/>
              <w:rPr>
                <w:rFonts w:ascii="黑体" w:eastAsia="黑体" w:hAnsi="黑体" w:cs="仿宋_GB2312" w:hint="eastAsia"/>
                <w:sz w:val="24"/>
              </w:rPr>
            </w:pPr>
            <w:r w:rsidRPr="00905B0A">
              <w:rPr>
                <w:rFonts w:ascii="黑体" w:eastAsia="黑体" w:hAnsi="黑体" w:cs="仿宋_GB2312" w:hint="eastAsia"/>
                <w:sz w:val="24"/>
              </w:rPr>
              <w:t>市级</w:t>
            </w:r>
          </w:p>
          <w:p w:rsidR="00653727" w:rsidRDefault="00653727" w:rsidP="00320963">
            <w:pPr>
              <w:spacing w:line="320" w:lineRule="exact"/>
              <w:jc w:val="center"/>
              <w:rPr>
                <w:rFonts w:ascii="黑体" w:eastAsia="黑体" w:hAnsi="黑体" w:cs="仿宋_GB2312" w:hint="eastAsia"/>
                <w:sz w:val="24"/>
              </w:rPr>
            </w:pPr>
            <w:r w:rsidRPr="00905B0A">
              <w:rPr>
                <w:rFonts w:ascii="黑体" w:eastAsia="黑体" w:hAnsi="黑体" w:cs="仿宋_GB2312" w:hint="eastAsia"/>
                <w:sz w:val="24"/>
              </w:rPr>
              <w:t>共性</w:t>
            </w:r>
          </w:p>
          <w:p w:rsidR="00653727" w:rsidRPr="00FD161F" w:rsidRDefault="00653727" w:rsidP="00320963">
            <w:pPr>
              <w:spacing w:line="320" w:lineRule="exact"/>
              <w:jc w:val="center"/>
              <w:rPr>
                <w:rFonts w:ascii="黑体" w:eastAsia="黑体" w:hAnsi="黑体" w:cs="仿宋_GB2312" w:hint="eastAsia"/>
                <w:sz w:val="24"/>
              </w:rPr>
            </w:pPr>
            <w:r w:rsidRPr="00905B0A">
              <w:rPr>
                <w:rFonts w:ascii="黑体" w:eastAsia="黑体" w:hAnsi="黑体" w:cs="仿宋_GB2312" w:hint="eastAsia"/>
                <w:sz w:val="24"/>
              </w:rPr>
              <w:t>指标</w:t>
            </w:r>
          </w:p>
        </w:tc>
        <w:tc>
          <w:tcPr>
            <w:tcW w:w="1314" w:type="dxa"/>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spacing w:line="320" w:lineRule="exact"/>
              <w:jc w:val="center"/>
              <w:rPr>
                <w:rFonts w:ascii="楷体_GB2312" w:eastAsia="楷体_GB2312" w:hAnsi="仿宋_GB2312" w:cs="仿宋_GB2312"/>
                <w:sz w:val="24"/>
              </w:rPr>
            </w:pPr>
            <w:r w:rsidRPr="00905B0A">
              <w:rPr>
                <w:rFonts w:ascii="楷体_GB2312" w:eastAsia="楷体_GB2312" w:hAnsi="仿宋_GB2312" w:cs="仿宋_GB2312" w:hint="eastAsia"/>
                <w:sz w:val="24"/>
              </w:rPr>
              <w:t>违法失信</w:t>
            </w:r>
          </w:p>
        </w:tc>
        <w:tc>
          <w:tcPr>
            <w:tcW w:w="560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近3年内因行政处罚或失信行为被列入宁波市公共信用信息平台的（违法犯罪情形除外），每项（次）扣10分。</w:t>
            </w:r>
          </w:p>
        </w:tc>
        <w:tc>
          <w:tcPr>
            <w:tcW w:w="1665"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市发改局</w:t>
            </w:r>
          </w:p>
        </w:tc>
        <w:tc>
          <w:tcPr>
            <w:tcW w:w="157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人工核查评分</w:t>
            </w:r>
          </w:p>
        </w:tc>
        <w:tc>
          <w:tcPr>
            <w:tcW w:w="4117"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无需提供材料。</w:t>
            </w:r>
          </w:p>
        </w:tc>
      </w:tr>
      <w:tr w:rsidR="00653727" w:rsidTr="00320963">
        <w:trPr>
          <w:trHeight w:val="117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653727" w:rsidRDefault="00653727" w:rsidP="00320963">
            <w:pPr>
              <w:spacing w:line="320" w:lineRule="exact"/>
              <w:rPr>
                <w:rFonts w:ascii="仿宋_GB2312" w:eastAsia="仿宋_GB2312" w:hAnsi="仿宋_GB2312" w:cs="仿宋_GB2312"/>
                <w:sz w:val="24"/>
              </w:rPr>
            </w:pPr>
          </w:p>
        </w:tc>
        <w:tc>
          <w:tcPr>
            <w:tcW w:w="1314" w:type="dxa"/>
            <w:tcBorders>
              <w:top w:val="single" w:sz="4" w:space="0" w:color="auto"/>
              <w:left w:val="single" w:sz="4" w:space="0" w:color="auto"/>
              <w:bottom w:val="single" w:sz="4" w:space="0" w:color="auto"/>
              <w:right w:val="single" w:sz="4" w:space="0" w:color="auto"/>
            </w:tcBorders>
            <w:vAlign w:val="center"/>
          </w:tcPr>
          <w:p w:rsidR="00653727" w:rsidRPr="00905B0A" w:rsidRDefault="00653727" w:rsidP="00320963">
            <w:pPr>
              <w:spacing w:line="320" w:lineRule="exact"/>
              <w:jc w:val="center"/>
              <w:rPr>
                <w:rFonts w:ascii="楷体_GB2312" w:eastAsia="楷体_GB2312" w:hAnsi="仿宋_GB2312" w:cs="仿宋_GB2312"/>
                <w:sz w:val="24"/>
              </w:rPr>
            </w:pPr>
            <w:r w:rsidRPr="00905B0A">
              <w:rPr>
                <w:rFonts w:ascii="楷体_GB2312" w:eastAsia="楷体_GB2312" w:hAnsi="仿宋_GB2312" w:cs="仿宋_GB2312" w:hint="eastAsia"/>
                <w:sz w:val="24"/>
              </w:rPr>
              <w:t>违法犯罪</w:t>
            </w:r>
          </w:p>
        </w:tc>
        <w:tc>
          <w:tcPr>
            <w:tcW w:w="560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近3年内申请人受过行政拘留处罚的，每次扣20分；申请人近3年内受过刑事处罚的，每次扣60分；有严重刑事犯罪记录和参加国家禁止的组织或活动的实行积分冻结，冻结期为2年。</w:t>
            </w:r>
          </w:p>
        </w:tc>
        <w:tc>
          <w:tcPr>
            <w:tcW w:w="1665"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市公安局</w:t>
            </w:r>
          </w:p>
        </w:tc>
        <w:tc>
          <w:tcPr>
            <w:tcW w:w="1571"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人工核查评分</w:t>
            </w:r>
          </w:p>
        </w:tc>
        <w:tc>
          <w:tcPr>
            <w:tcW w:w="4117" w:type="dxa"/>
            <w:tcBorders>
              <w:top w:val="single" w:sz="4" w:space="0" w:color="auto"/>
              <w:left w:val="single" w:sz="4" w:space="0" w:color="auto"/>
              <w:bottom w:val="single" w:sz="4" w:space="0" w:color="auto"/>
              <w:right w:val="single" w:sz="4" w:space="0" w:color="auto"/>
            </w:tcBorders>
            <w:vAlign w:val="center"/>
          </w:tcPr>
          <w:p w:rsidR="00653727" w:rsidRDefault="00653727" w:rsidP="00320963">
            <w:pPr>
              <w:widowControl w:val="0"/>
              <w:kinsoku/>
              <w:autoSpaceDE/>
              <w:autoSpaceDN/>
              <w:adjustRightInd/>
              <w:snapToGrid/>
              <w:spacing w:line="320" w:lineRule="exact"/>
              <w:textAlignment w:val="auto"/>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无需提供材料。</w:t>
            </w:r>
          </w:p>
        </w:tc>
      </w:tr>
    </w:tbl>
    <w:p w:rsidR="00653727" w:rsidRDefault="00653727" w:rsidP="00653727">
      <w:pPr>
        <w:spacing w:line="320" w:lineRule="exact"/>
        <w:ind w:firstLineChars="200" w:firstLine="640"/>
        <w:rPr>
          <w:rFonts w:ascii="仿宋_GB2312" w:eastAsia="仿宋_GB2312" w:hAnsi="仿宋_GB2312" w:cs="仿宋_GB2312"/>
          <w:sz w:val="32"/>
          <w:szCs w:val="32"/>
        </w:rPr>
        <w:sectPr w:rsidR="00653727">
          <w:footerReference w:type="even" r:id="rId6"/>
          <w:footerReference w:type="default" r:id="rId7"/>
          <w:pgSz w:w="16838" w:h="11906" w:orient="landscape"/>
          <w:pgMar w:top="1803" w:right="1440" w:bottom="1803" w:left="1440" w:header="851" w:footer="992" w:gutter="0"/>
          <w:cols w:space="720"/>
          <w:docGrid w:type="lines" w:linePitch="319"/>
        </w:sectPr>
      </w:pPr>
    </w:p>
    <w:p w:rsidR="00653727" w:rsidRDefault="00653727" w:rsidP="00653727">
      <w:pPr>
        <w:widowControl w:val="0"/>
        <w:kinsoku/>
        <w:autoSpaceDE/>
        <w:autoSpaceDN/>
        <w:adjustRightInd/>
        <w:spacing w:line="400" w:lineRule="exact"/>
        <w:textAlignment w:val="auto"/>
        <w:rPr>
          <w:rFonts w:ascii="黑体" w:eastAsia="黑体" w:hAnsi="黑体" w:cs="黑体"/>
          <w:sz w:val="32"/>
          <w:szCs w:val="32"/>
        </w:rPr>
      </w:pPr>
      <w:r>
        <w:rPr>
          <w:rFonts w:ascii="黑体" w:eastAsia="黑体" w:hAnsi="黑体" w:cs="黑体" w:hint="eastAsia"/>
          <w:sz w:val="32"/>
          <w:szCs w:val="32"/>
        </w:rPr>
        <w:lastRenderedPageBreak/>
        <w:t>附件2</w:t>
      </w:r>
    </w:p>
    <w:p w:rsidR="00653727" w:rsidRDefault="00653727" w:rsidP="00653727">
      <w:pPr>
        <w:widowControl w:val="0"/>
        <w:kinsoku/>
        <w:autoSpaceDE/>
        <w:autoSpaceDN/>
        <w:adjustRightInd/>
        <w:spacing w:line="400" w:lineRule="exact"/>
        <w:jc w:val="center"/>
        <w:textAlignment w:val="auto"/>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bCs/>
          <w:sz w:val="36"/>
          <w:szCs w:val="36"/>
        </w:rPr>
        <w:t>慈溪市级个性指标赋分标准</w:t>
      </w:r>
    </w:p>
    <w:tbl>
      <w:tblPr>
        <w:tblpPr w:leftFromText="180" w:rightFromText="180" w:vertAnchor="text" w:horzAnchor="page" w:tblpX="1438" w:tblpY="303"/>
        <w:tblOverlap w:val="never"/>
        <w:tblW w:w="14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6379"/>
        <w:gridCol w:w="1701"/>
        <w:gridCol w:w="1418"/>
        <w:gridCol w:w="3764"/>
      </w:tblGrid>
      <w:tr w:rsidR="00653727" w:rsidRPr="0027742D" w:rsidTr="00320963">
        <w:trPr>
          <w:trHeight w:val="548"/>
        </w:trPr>
        <w:tc>
          <w:tcPr>
            <w:tcW w:w="1242" w:type="dxa"/>
            <w:vAlign w:val="center"/>
          </w:tcPr>
          <w:p w:rsidR="00653727" w:rsidRPr="00427D97" w:rsidRDefault="00653727" w:rsidP="00320963">
            <w:pPr>
              <w:widowControl w:val="0"/>
              <w:spacing w:line="320" w:lineRule="exact"/>
              <w:jc w:val="center"/>
              <w:textAlignment w:val="center"/>
              <w:rPr>
                <w:rFonts w:ascii="仿宋" w:eastAsia="仿宋" w:hAnsi="仿宋" w:cs="仿宋" w:hint="eastAsia"/>
              </w:rPr>
            </w:pPr>
            <w:r w:rsidRPr="00427D97">
              <w:rPr>
                <w:rFonts w:ascii="黑体" w:eastAsia="黑体" w:hAnsi="黑体" w:cs="仿宋_GB2312" w:hint="eastAsia"/>
                <w:sz w:val="24"/>
                <w:szCs w:val="24"/>
              </w:rPr>
              <w:t>类别</w:t>
            </w:r>
          </w:p>
        </w:tc>
        <w:tc>
          <w:tcPr>
            <w:tcW w:w="6379" w:type="dxa"/>
            <w:vAlign w:val="center"/>
          </w:tcPr>
          <w:p w:rsidR="00653727" w:rsidRPr="00427D97" w:rsidRDefault="00653727" w:rsidP="00320963">
            <w:pPr>
              <w:widowControl w:val="0"/>
              <w:spacing w:line="320" w:lineRule="exact"/>
              <w:ind w:firstLine="600"/>
              <w:jc w:val="center"/>
              <w:textAlignment w:val="center"/>
              <w:rPr>
                <w:rFonts w:ascii="仿宋" w:eastAsia="仿宋" w:hAnsi="仿宋" w:cs="仿宋" w:hint="eastAsia"/>
              </w:rPr>
            </w:pPr>
            <w:r w:rsidRPr="00427D97">
              <w:rPr>
                <w:rFonts w:ascii="黑体" w:eastAsia="黑体" w:hAnsi="黑体" w:cs="仿宋_GB2312" w:hint="eastAsia"/>
                <w:sz w:val="24"/>
                <w:szCs w:val="24"/>
              </w:rPr>
              <w:t>三级指标</w:t>
            </w:r>
          </w:p>
        </w:tc>
        <w:tc>
          <w:tcPr>
            <w:tcW w:w="1701" w:type="dxa"/>
            <w:vAlign w:val="center"/>
          </w:tcPr>
          <w:p w:rsidR="00653727" w:rsidRPr="00427D97" w:rsidRDefault="00653727" w:rsidP="00320963">
            <w:pPr>
              <w:widowControl w:val="0"/>
              <w:spacing w:line="320" w:lineRule="exact"/>
              <w:jc w:val="center"/>
              <w:rPr>
                <w:rFonts w:ascii="仿宋_GB2312" w:eastAsia="仿宋_GB2312" w:hAnsi="仿宋_GB2312" w:cs="仿宋_GB2312" w:hint="eastAsia"/>
                <w:kern w:val="2"/>
              </w:rPr>
            </w:pPr>
            <w:r w:rsidRPr="00427D97">
              <w:rPr>
                <w:rFonts w:ascii="黑体" w:eastAsia="黑体" w:hAnsi="黑体" w:cs="仿宋_GB2312" w:hint="eastAsia"/>
                <w:sz w:val="24"/>
                <w:szCs w:val="24"/>
              </w:rPr>
              <w:t>审核评分部门</w:t>
            </w:r>
          </w:p>
        </w:tc>
        <w:tc>
          <w:tcPr>
            <w:tcW w:w="1418" w:type="dxa"/>
            <w:vAlign w:val="center"/>
          </w:tcPr>
          <w:p w:rsidR="00653727" w:rsidRPr="00427D97" w:rsidRDefault="00653727" w:rsidP="00320963">
            <w:pPr>
              <w:widowControl w:val="0"/>
              <w:spacing w:line="320" w:lineRule="exact"/>
              <w:jc w:val="center"/>
              <w:rPr>
                <w:rFonts w:ascii="仿宋_GB2312" w:eastAsia="仿宋_GB2312" w:hAnsi="仿宋_GB2312" w:cs="仿宋_GB2312" w:hint="eastAsia"/>
                <w:kern w:val="2"/>
              </w:rPr>
            </w:pPr>
            <w:r w:rsidRPr="00427D97">
              <w:rPr>
                <w:rFonts w:ascii="黑体" w:eastAsia="黑体" w:hAnsi="黑体" w:cs="仿宋_GB2312" w:hint="eastAsia"/>
                <w:sz w:val="24"/>
                <w:szCs w:val="24"/>
              </w:rPr>
              <w:t>审核形式</w:t>
            </w:r>
          </w:p>
        </w:tc>
        <w:tc>
          <w:tcPr>
            <w:tcW w:w="3764" w:type="dxa"/>
            <w:vAlign w:val="center"/>
          </w:tcPr>
          <w:p w:rsidR="00653727" w:rsidRPr="00427D97" w:rsidRDefault="00653727" w:rsidP="00320963">
            <w:pPr>
              <w:widowControl w:val="0"/>
              <w:spacing w:line="320" w:lineRule="exact"/>
              <w:ind w:firstLine="600"/>
              <w:jc w:val="center"/>
              <w:rPr>
                <w:rFonts w:ascii="仿宋_GB2312" w:eastAsia="仿宋_GB2312" w:hAnsi="仿宋_GB2312" w:cs="仿宋_GB2312" w:hint="eastAsia"/>
                <w:kern w:val="2"/>
              </w:rPr>
            </w:pPr>
            <w:r w:rsidRPr="00427D97">
              <w:rPr>
                <w:rFonts w:ascii="黑体" w:eastAsia="黑体" w:hAnsi="黑体" w:cs="仿宋_GB2312" w:hint="eastAsia"/>
                <w:sz w:val="24"/>
                <w:szCs w:val="24"/>
              </w:rPr>
              <w:t>所需证明材料</w:t>
            </w:r>
          </w:p>
        </w:tc>
      </w:tr>
      <w:tr w:rsidR="00653727" w:rsidRPr="0027742D" w:rsidTr="00320963">
        <w:trPr>
          <w:trHeight w:val="450"/>
        </w:trPr>
        <w:tc>
          <w:tcPr>
            <w:tcW w:w="1242" w:type="dxa"/>
            <w:vAlign w:val="center"/>
          </w:tcPr>
          <w:p w:rsidR="00653727" w:rsidRPr="00427D97" w:rsidRDefault="00653727" w:rsidP="00320963">
            <w:pPr>
              <w:widowControl w:val="0"/>
              <w:kinsoku/>
              <w:autoSpaceDE/>
              <w:autoSpaceDN/>
              <w:adjustRightInd/>
              <w:snapToGrid/>
              <w:spacing w:line="280" w:lineRule="exact"/>
              <w:jc w:val="center"/>
              <w:textAlignment w:val="auto"/>
              <w:rPr>
                <w:rFonts w:ascii="楷体_GB2312" w:eastAsia="楷体_GB2312" w:hAnsi="仿宋_GB2312" w:cs="仿宋_GB2312" w:hint="eastAsia"/>
                <w:sz w:val="24"/>
                <w:szCs w:val="24"/>
              </w:rPr>
            </w:pPr>
            <w:r w:rsidRPr="00427D97">
              <w:rPr>
                <w:rFonts w:ascii="楷体_GB2312" w:eastAsia="楷体_GB2312" w:hAnsi="仿宋_GB2312" w:cs="仿宋_GB2312" w:hint="eastAsia"/>
                <w:sz w:val="24"/>
                <w:szCs w:val="24"/>
              </w:rPr>
              <w:t>见义勇为</w:t>
            </w:r>
          </w:p>
          <w:p w:rsidR="00653727" w:rsidRPr="000C0A3C" w:rsidRDefault="00653727" w:rsidP="00320963">
            <w:pPr>
              <w:widowControl w:val="0"/>
              <w:kinsoku/>
              <w:autoSpaceDE/>
              <w:autoSpaceDN/>
              <w:adjustRightInd/>
              <w:snapToGrid/>
              <w:spacing w:line="280" w:lineRule="exact"/>
              <w:jc w:val="center"/>
              <w:textAlignment w:val="auto"/>
              <w:rPr>
                <w:rFonts w:ascii="楷体_GB2312" w:eastAsia="楷体_GB2312" w:hAnsi="仿宋_GB2312" w:cs="仿宋_GB2312"/>
                <w:kern w:val="2"/>
                <w:sz w:val="24"/>
                <w:szCs w:val="24"/>
              </w:rPr>
            </w:pPr>
            <w:r w:rsidRPr="00427D97">
              <w:rPr>
                <w:rFonts w:ascii="楷体_GB2312" w:eastAsia="楷体_GB2312" w:hAnsi="仿宋_GB2312" w:cs="仿宋_GB2312" w:hint="eastAsia"/>
                <w:sz w:val="24"/>
                <w:szCs w:val="24"/>
              </w:rPr>
              <w:t>（12分）</w:t>
            </w:r>
          </w:p>
        </w:tc>
        <w:tc>
          <w:tcPr>
            <w:tcW w:w="6379" w:type="dxa"/>
            <w:vAlign w:val="center"/>
          </w:tcPr>
          <w:p w:rsidR="00653727" w:rsidRPr="0027742D"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sidRPr="0027742D">
              <w:rPr>
                <w:rFonts w:ascii="仿宋_GB2312" w:eastAsia="仿宋_GB2312" w:hAnsi="仿宋_GB2312" w:cs="仿宋_GB2312" w:hint="eastAsia"/>
                <w:sz w:val="22"/>
                <w:szCs w:val="22"/>
              </w:rPr>
              <w:t>在本市被认定为见义勇为行为，国家、省、市（区）、县（市）级分别加12分、10分、8分、6分。最高限12分。</w:t>
            </w:r>
          </w:p>
        </w:tc>
        <w:tc>
          <w:tcPr>
            <w:tcW w:w="1701" w:type="dxa"/>
            <w:vAlign w:val="center"/>
          </w:tcPr>
          <w:p w:rsidR="00653727" w:rsidRPr="000C0A3C"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4"/>
                <w:szCs w:val="24"/>
              </w:rPr>
            </w:pPr>
            <w:r w:rsidRPr="000C0A3C">
              <w:rPr>
                <w:rFonts w:ascii="仿宋_GB2312" w:eastAsia="仿宋_GB2312" w:hAnsi="仿宋_GB2312" w:cs="仿宋_GB2312" w:hint="eastAsia"/>
                <w:sz w:val="24"/>
                <w:szCs w:val="24"/>
              </w:rPr>
              <w:t>市公安局</w:t>
            </w:r>
          </w:p>
        </w:tc>
        <w:tc>
          <w:tcPr>
            <w:tcW w:w="1418" w:type="dxa"/>
            <w:vAlign w:val="center"/>
          </w:tcPr>
          <w:p w:rsidR="00653727" w:rsidRPr="000C0A3C"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4"/>
                <w:szCs w:val="24"/>
              </w:rPr>
            </w:pPr>
            <w:r w:rsidRPr="000C0A3C">
              <w:rPr>
                <w:rFonts w:ascii="仿宋_GB2312" w:eastAsia="仿宋_GB2312" w:hAnsi="仿宋_GB2312" w:cs="仿宋_GB2312" w:hint="eastAsia"/>
                <w:sz w:val="24"/>
                <w:szCs w:val="24"/>
              </w:rPr>
              <w:t>依证明材料审核评分</w:t>
            </w:r>
          </w:p>
        </w:tc>
        <w:tc>
          <w:tcPr>
            <w:tcW w:w="3764" w:type="dxa"/>
            <w:vAlign w:val="center"/>
          </w:tcPr>
          <w:p w:rsidR="00653727" w:rsidRPr="0027742D" w:rsidRDefault="00653727" w:rsidP="00320963">
            <w:pPr>
              <w:widowControl w:val="0"/>
              <w:kinsoku/>
              <w:autoSpaceDE/>
              <w:autoSpaceDN/>
              <w:adjustRightInd/>
              <w:snapToGrid/>
              <w:spacing w:line="280" w:lineRule="exact"/>
              <w:jc w:val="both"/>
              <w:textAlignment w:val="auto"/>
              <w:rPr>
                <w:rFonts w:ascii="仿宋_GB2312" w:eastAsia="仿宋_GB2312" w:hAnsi="仿宋_GB2312" w:cs="仿宋_GB2312" w:hint="eastAsia"/>
                <w:sz w:val="22"/>
                <w:szCs w:val="22"/>
              </w:rPr>
            </w:pPr>
            <w:r w:rsidRPr="0027742D">
              <w:rPr>
                <w:rFonts w:ascii="仿宋_GB2312" w:eastAsia="仿宋_GB2312" w:hAnsi="仿宋_GB2312" w:cs="仿宋_GB2312" w:hint="eastAsia"/>
                <w:sz w:val="22"/>
                <w:szCs w:val="22"/>
              </w:rPr>
              <w:t>由公安部门确认的关于见义勇为的证明材料或荣誉证书原件。</w:t>
            </w:r>
          </w:p>
        </w:tc>
      </w:tr>
      <w:tr w:rsidR="00653727" w:rsidRPr="0027742D" w:rsidTr="00320963">
        <w:trPr>
          <w:trHeight w:val="450"/>
        </w:trPr>
        <w:tc>
          <w:tcPr>
            <w:tcW w:w="1242" w:type="dxa"/>
            <w:vAlign w:val="center"/>
          </w:tcPr>
          <w:p w:rsidR="00653727" w:rsidRPr="00427D97" w:rsidRDefault="00653727" w:rsidP="00320963">
            <w:pPr>
              <w:widowControl w:val="0"/>
              <w:kinsoku/>
              <w:autoSpaceDE/>
              <w:autoSpaceDN/>
              <w:adjustRightInd/>
              <w:snapToGrid/>
              <w:spacing w:line="280" w:lineRule="exact"/>
              <w:jc w:val="center"/>
              <w:textAlignment w:val="auto"/>
              <w:rPr>
                <w:rFonts w:ascii="楷体_GB2312" w:eastAsia="楷体_GB2312" w:hAnsi="仿宋_GB2312" w:cs="仿宋_GB2312" w:hint="eastAsia"/>
                <w:sz w:val="24"/>
                <w:szCs w:val="24"/>
              </w:rPr>
            </w:pPr>
            <w:r w:rsidRPr="00427D97">
              <w:rPr>
                <w:rFonts w:ascii="楷体_GB2312" w:eastAsia="楷体_GB2312" w:hAnsi="仿宋_GB2312" w:cs="仿宋_GB2312" w:hint="eastAsia"/>
                <w:sz w:val="24"/>
                <w:szCs w:val="24"/>
              </w:rPr>
              <w:t>表彰奖励</w:t>
            </w:r>
          </w:p>
          <w:p w:rsidR="00653727" w:rsidRPr="00427D97" w:rsidRDefault="00653727" w:rsidP="00320963">
            <w:pPr>
              <w:widowControl w:val="0"/>
              <w:kinsoku/>
              <w:autoSpaceDE/>
              <w:autoSpaceDN/>
              <w:adjustRightInd/>
              <w:snapToGrid/>
              <w:spacing w:line="280" w:lineRule="exact"/>
              <w:jc w:val="center"/>
              <w:textAlignment w:val="auto"/>
              <w:rPr>
                <w:rFonts w:ascii="楷体_GB2312" w:eastAsia="楷体_GB2312" w:hAnsi="仿宋_GB2312" w:cs="仿宋_GB2312" w:hint="eastAsia"/>
                <w:sz w:val="24"/>
                <w:szCs w:val="24"/>
              </w:rPr>
            </w:pPr>
            <w:r w:rsidRPr="00427D97">
              <w:rPr>
                <w:rFonts w:ascii="楷体_GB2312" w:eastAsia="楷体_GB2312" w:hAnsi="仿宋_GB2312" w:cs="仿宋_GB2312" w:hint="eastAsia"/>
                <w:sz w:val="24"/>
                <w:szCs w:val="24"/>
              </w:rPr>
              <w:t>（12分）</w:t>
            </w:r>
          </w:p>
        </w:tc>
        <w:tc>
          <w:tcPr>
            <w:tcW w:w="6379" w:type="dxa"/>
            <w:vAlign w:val="center"/>
          </w:tcPr>
          <w:p w:rsidR="00653727" w:rsidRPr="0027742D" w:rsidRDefault="00653727" w:rsidP="00320963">
            <w:pPr>
              <w:widowControl w:val="0"/>
              <w:kinsoku/>
              <w:autoSpaceDE/>
              <w:autoSpaceDN/>
              <w:adjustRightInd/>
              <w:snapToGrid/>
              <w:spacing w:line="280" w:lineRule="exact"/>
              <w:jc w:val="both"/>
              <w:textAlignment w:val="auto"/>
              <w:rPr>
                <w:rFonts w:ascii="仿宋_GB2312" w:eastAsia="仿宋_GB2312" w:hAnsi="仿宋_GB2312" w:cs="仿宋_GB2312" w:hint="eastAsia"/>
                <w:sz w:val="22"/>
                <w:szCs w:val="22"/>
              </w:rPr>
            </w:pPr>
            <w:r w:rsidRPr="0027742D">
              <w:rPr>
                <w:rFonts w:ascii="仿宋_GB2312" w:eastAsia="仿宋_GB2312" w:hAnsi="仿宋_GB2312" w:cs="仿宋_GB2312" w:hint="eastAsia"/>
                <w:sz w:val="22"/>
                <w:szCs w:val="22"/>
              </w:rPr>
              <w:t>在本市被市委市政府授予表彰、表扬的各类先进、荣誉称号或被评为优秀新慈溪人荣誉称号的，得6分，可累加，最高限12分。</w:t>
            </w:r>
          </w:p>
        </w:tc>
        <w:tc>
          <w:tcPr>
            <w:tcW w:w="1701" w:type="dxa"/>
            <w:vAlign w:val="center"/>
          </w:tcPr>
          <w:p w:rsidR="00653727" w:rsidRPr="000C0A3C" w:rsidRDefault="00653727" w:rsidP="00320963">
            <w:pPr>
              <w:widowControl w:val="0"/>
              <w:kinsoku/>
              <w:autoSpaceDE/>
              <w:autoSpaceDN/>
              <w:adjustRightInd/>
              <w:snapToGrid/>
              <w:spacing w:line="280" w:lineRule="exact"/>
              <w:jc w:val="both"/>
              <w:textAlignment w:val="auto"/>
              <w:rPr>
                <w:rFonts w:ascii="仿宋_GB2312" w:eastAsia="仿宋_GB2312" w:hAnsi="仿宋_GB2312" w:cs="仿宋_GB2312" w:hint="eastAsia"/>
                <w:sz w:val="24"/>
                <w:szCs w:val="24"/>
              </w:rPr>
            </w:pPr>
            <w:r w:rsidRPr="000C0A3C">
              <w:rPr>
                <w:rFonts w:ascii="仿宋_GB2312" w:eastAsia="仿宋_GB2312" w:hAnsi="仿宋_GB2312" w:cs="仿宋_GB2312" w:hint="eastAsia"/>
                <w:sz w:val="24"/>
                <w:szCs w:val="24"/>
              </w:rPr>
              <w:t>市新市民服务中心</w:t>
            </w:r>
          </w:p>
        </w:tc>
        <w:tc>
          <w:tcPr>
            <w:tcW w:w="1418" w:type="dxa"/>
            <w:vAlign w:val="center"/>
          </w:tcPr>
          <w:p w:rsidR="00653727" w:rsidRPr="000C0A3C" w:rsidRDefault="00653727" w:rsidP="00320963">
            <w:pPr>
              <w:widowControl w:val="0"/>
              <w:kinsoku/>
              <w:autoSpaceDE/>
              <w:autoSpaceDN/>
              <w:adjustRightInd/>
              <w:snapToGrid/>
              <w:spacing w:line="280" w:lineRule="exact"/>
              <w:jc w:val="both"/>
              <w:textAlignment w:val="auto"/>
              <w:rPr>
                <w:rFonts w:ascii="仿宋_GB2312" w:eastAsia="仿宋_GB2312" w:hAnsi="仿宋_GB2312" w:cs="仿宋_GB2312" w:hint="eastAsia"/>
                <w:sz w:val="24"/>
                <w:szCs w:val="24"/>
              </w:rPr>
            </w:pPr>
            <w:r w:rsidRPr="000C0A3C">
              <w:rPr>
                <w:rFonts w:ascii="仿宋_GB2312" w:eastAsia="仿宋_GB2312" w:hAnsi="仿宋_GB2312" w:cs="仿宋_GB2312" w:hint="eastAsia"/>
                <w:sz w:val="24"/>
                <w:szCs w:val="24"/>
              </w:rPr>
              <w:t>依证明材料审核评分</w:t>
            </w:r>
          </w:p>
        </w:tc>
        <w:tc>
          <w:tcPr>
            <w:tcW w:w="3764" w:type="dxa"/>
            <w:vAlign w:val="center"/>
          </w:tcPr>
          <w:p w:rsidR="00653727" w:rsidRPr="0027742D" w:rsidRDefault="00653727" w:rsidP="00320963">
            <w:pPr>
              <w:widowControl w:val="0"/>
              <w:kinsoku/>
              <w:autoSpaceDE/>
              <w:autoSpaceDN/>
              <w:adjustRightInd/>
              <w:snapToGrid/>
              <w:spacing w:line="280" w:lineRule="exact"/>
              <w:jc w:val="both"/>
              <w:textAlignment w:val="auto"/>
              <w:rPr>
                <w:rFonts w:ascii="仿宋_GB2312" w:eastAsia="仿宋_GB2312" w:hAnsi="仿宋_GB2312" w:cs="仿宋_GB2312" w:hint="eastAsia"/>
                <w:sz w:val="22"/>
                <w:szCs w:val="22"/>
              </w:rPr>
            </w:pPr>
            <w:r w:rsidRPr="0027742D">
              <w:rPr>
                <w:rFonts w:ascii="仿宋_GB2312" w:eastAsia="仿宋_GB2312" w:hAnsi="仿宋_GB2312" w:cs="仿宋_GB2312" w:hint="eastAsia"/>
                <w:sz w:val="22"/>
                <w:szCs w:val="22"/>
              </w:rPr>
              <w:t>荣誉证书原件或表彰（表扬）文件。</w:t>
            </w:r>
          </w:p>
        </w:tc>
      </w:tr>
      <w:tr w:rsidR="00653727" w:rsidRPr="0027742D" w:rsidTr="00320963">
        <w:trPr>
          <w:trHeight w:val="1915"/>
        </w:trPr>
        <w:tc>
          <w:tcPr>
            <w:tcW w:w="1242" w:type="dxa"/>
            <w:vAlign w:val="center"/>
          </w:tcPr>
          <w:p w:rsidR="00653727" w:rsidRPr="00427D97" w:rsidRDefault="00653727" w:rsidP="00320963">
            <w:pPr>
              <w:widowControl w:val="0"/>
              <w:kinsoku/>
              <w:autoSpaceDE/>
              <w:autoSpaceDN/>
              <w:adjustRightInd/>
              <w:snapToGrid/>
              <w:spacing w:line="280" w:lineRule="exact"/>
              <w:jc w:val="center"/>
              <w:textAlignment w:val="auto"/>
              <w:rPr>
                <w:rFonts w:ascii="楷体_GB2312" w:eastAsia="楷体_GB2312" w:hAnsi="仿宋_GB2312" w:cs="仿宋_GB2312" w:hint="eastAsia"/>
                <w:sz w:val="24"/>
                <w:szCs w:val="24"/>
              </w:rPr>
            </w:pPr>
            <w:r w:rsidRPr="00427D97">
              <w:rPr>
                <w:rFonts w:ascii="楷体_GB2312" w:eastAsia="楷体_GB2312" w:hAnsi="仿宋_GB2312" w:cs="仿宋_GB2312" w:hint="eastAsia"/>
                <w:sz w:val="24"/>
                <w:szCs w:val="24"/>
              </w:rPr>
              <w:t>党员管理（7分）</w:t>
            </w:r>
          </w:p>
        </w:tc>
        <w:tc>
          <w:tcPr>
            <w:tcW w:w="6379" w:type="dxa"/>
            <w:vAlign w:val="center"/>
          </w:tcPr>
          <w:p w:rsidR="00653727" w:rsidRPr="0027742D"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sidRPr="0027742D">
              <w:rPr>
                <w:rFonts w:ascii="仿宋_GB2312" w:eastAsia="仿宋_GB2312" w:hAnsi="仿宋_GB2312" w:cs="仿宋_GB2312" w:hint="eastAsia"/>
                <w:sz w:val="22"/>
                <w:szCs w:val="22"/>
              </w:rPr>
              <w:t>党员组织关系在本市的，得3分；流动党员到所在单位或居住地党组织报到的，得3分；积极参加所在单位或居住地党组织活动的，得4分，以上可累加，最高限7分。</w:t>
            </w:r>
          </w:p>
        </w:tc>
        <w:tc>
          <w:tcPr>
            <w:tcW w:w="1701" w:type="dxa"/>
            <w:vAlign w:val="center"/>
          </w:tcPr>
          <w:p w:rsidR="00653727" w:rsidRPr="000C0A3C"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4"/>
                <w:szCs w:val="24"/>
              </w:rPr>
            </w:pPr>
            <w:r w:rsidRPr="000C0A3C">
              <w:rPr>
                <w:rFonts w:ascii="仿宋_GB2312" w:eastAsia="仿宋_GB2312" w:hAnsi="仿宋_GB2312" w:cs="仿宋_GB2312" w:hint="eastAsia"/>
                <w:sz w:val="24"/>
                <w:szCs w:val="24"/>
              </w:rPr>
              <w:t>市委组织部</w:t>
            </w:r>
          </w:p>
        </w:tc>
        <w:tc>
          <w:tcPr>
            <w:tcW w:w="1418" w:type="dxa"/>
            <w:vAlign w:val="center"/>
          </w:tcPr>
          <w:p w:rsidR="00653727" w:rsidRPr="000C0A3C"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4"/>
                <w:szCs w:val="24"/>
              </w:rPr>
            </w:pPr>
            <w:r w:rsidRPr="000C0A3C">
              <w:rPr>
                <w:rFonts w:ascii="仿宋_GB2312" w:eastAsia="仿宋_GB2312" w:hAnsi="仿宋_GB2312" w:cs="仿宋_GB2312" w:hint="eastAsia"/>
                <w:sz w:val="24"/>
                <w:szCs w:val="24"/>
              </w:rPr>
              <w:t>依证明材料审核评分</w:t>
            </w:r>
          </w:p>
        </w:tc>
        <w:tc>
          <w:tcPr>
            <w:tcW w:w="3764" w:type="dxa"/>
            <w:vAlign w:val="center"/>
          </w:tcPr>
          <w:p w:rsidR="00653727" w:rsidRPr="004C59A0" w:rsidRDefault="00653727" w:rsidP="00320963">
            <w:pPr>
              <w:widowControl w:val="0"/>
              <w:kinsoku/>
              <w:autoSpaceDE/>
              <w:autoSpaceDN/>
              <w:adjustRightInd/>
              <w:snapToGrid/>
              <w:spacing w:line="280" w:lineRule="exact"/>
              <w:jc w:val="both"/>
              <w:textAlignment w:val="auto"/>
              <w:rPr>
                <w:rFonts w:ascii="仿宋_GB2312" w:eastAsia="仿宋_GB2312" w:hAnsi="仿宋_GB2312" w:cs="仿宋_GB2312" w:hint="eastAsia"/>
                <w:spacing w:val="-4"/>
                <w:sz w:val="22"/>
                <w:szCs w:val="22"/>
              </w:rPr>
            </w:pPr>
            <w:r w:rsidRPr="004C59A0">
              <w:rPr>
                <w:rFonts w:ascii="仿宋_GB2312" w:eastAsia="仿宋_GB2312" w:hAnsi="仿宋_GB2312" w:cs="仿宋_GB2312" w:hint="eastAsia"/>
                <w:spacing w:val="-4"/>
                <w:sz w:val="22"/>
                <w:szCs w:val="22"/>
              </w:rPr>
              <w:t>1.流动党员活动证或组织关系所在基层党委出具的党员身份证明材料;2.流动党员在本市挂靠党组织的证明材料；3.流动党员在本市挂靠党组织参加组织生活的证明材料；党员组织关系在本市的提供组织关系所在基层党委出具的正常参加组织活动的证明材料。</w:t>
            </w:r>
          </w:p>
        </w:tc>
      </w:tr>
      <w:tr w:rsidR="00653727" w:rsidRPr="0027742D" w:rsidTr="00320963">
        <w:trPr>
          <w:trHeight w:val="665"/>
        </w:trPr>
        <w:tc>
          <w:tcPr>
            <w:tcW w:w="1242" w:type="dxa"/>
            <w:vAlign w:val="center"/>
          </w:tcPr>
          <w:p w:rsidR="00653727" w:rsidRPr="00427D97" w:rsidRDefault="00653727" w:rsidP="00320963">
            <w:pPr>
              <w:widowControl w:val="0"/>
              <w:kinsoku/>
              <w:autoSpaceDE/>
              <w:autoSpaceDN/>
              <w:adjustRightInd/>
              <w:snapToGrid/>
              <w:spacing w:line="280" w:lineRule="exact"/>
              <w:jc w:val="center"/>
              <w:textAlignment w:val="auto"/>
              <w:rPr>
                <w:rFonts w:ascii="楷体_GB2312" w:eastAsia="楷体_GB2312" w:hAnsi="仿宋_GB2312" w:cs="仿宋_GB2312" w:hint="eastAsia"/>
                <w:sz w:val="24"/>
                <w:szCs w:val="24"/>
              </w:rPr>
            </w:pPr>
            <w:r w:rsidRPr="00427D97">
              <w:rPr>
                <w:rFonts w:ascii="楷体_GB2312" w:eastAsia="楷体_GB2312" w:hAnsi="仿宋_GB2312" w:cs="仿宋_GB2312" w:hint="eastAsia"/>
                <w:sz w:val="24"/>
                <w:szCs w:val="24"/>
              </w:rPr>
              <w:t>退役军人</w:t>
            </w:r>
          </w:p>
          <w:p w:rsidR="00653727" w:rsidRPr="00427D97" w:rsidRDefault="00653727" w:rsidP="00320963">
            <w:pPr>
              <w:widowControl w:val="0"/>
              <w:kinsoku/>
              <w:autoSpaceDE/>
              <w:autoSpaceDN/>
              <w:adjustRightInd/>
              <w:snapToGrid/>
              <w:spacing w:line="280" w:lineRule="exact"/>
              <w:jc w:val="center"/>
              <w:textAlignment w:val="auto"/>
              <w:rPr>
                <w:rFonts w:ascii="楷体_GB2312" w:eastAsia="楷体_GB2312" w:hAnsi="仿宋_GB2312" w:cs="仿宋_GB2312" w:hint="eastAsia"/>
                <w:sz w:val="24"/>
                <w:szCs w:val="24"/>
              </w:rPr>
            </w:pPr>
            <w:r w:rsidRPr="00427D97">
              <w:rPr>
                <w:rFonts w:ascii="楷体_GB2312" w:eastAsia="楷体_GB2312" w:hAnsi="仿宋_GB2312" w:cs="仿宋_GB2312" w:hint="eastAsia"/>
                <w:sz w:val="24"/>
                <w:szCs w:val="24"/>
              </w:rPr>
              <w:t>（5分）</w:t>
            </w:r>
          </w:p>
        </w:tc>
        <w:tc>
          <w:tcPr>
            <w:tcW w:w="6379" w:type="dxa"/>
            <w:vAlign w:val="center"/>
          </w:tcPr>
          <w:p w:rsidR="00653727" w:rsidRPr="0027742D"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sidRPr="0027742D">
              <w:rPr>
                <w:rFonts w:ascii="仿宋_GB2312" w:eastAsia="仿宋_GB2312" w:hAnsi="仿宋_GB2312" w:cs="仿宋_GB2312" w:hint="eastAsia"/>
                <w:sz w:val="22"/>
                <w:szCs w:val="22"/>
              </w:rPr>
              <w:t>持有《中国人民解放军义务兵退出现役证》、《中国人民解放军士官退出现役证》、《中国人民解放军志愿兵退出现役证》、《中国人民解放军军官转业证》的，得5分。</w:t>
            </w:r>
          </w:p>
        </w:tc>
        <w:tc>
          <w:tcPr>
            <w:tcW w:w="1701" w:type="dxa"/>
            <w:vAlign w:val="center"/>
          </w:tcPr>
          <w:p w:rsidR="00653727" w:rsidRPr="000C0A3C"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4"/>
                <w:szCs w:val="24"/>
              </w:rPr>
            </w:pPr>
            <w:r w:rsidRPr="000C0A3C">
              <w:rPr>
                <w:rFonts w:ascii="仿宋_GB2312" w:eastAsia="仿宋_GB2312" w:hAnsi="仿宋_GB2312" w:cs="仿宋_GB2312" w:hint="eastAsia"/>
                <w:sz w:val="24"/>
                <w:szCs w:val="24"/>
              </w:rPr>
              <w:t>市退役军人事务局</w:t>
            </w:r>
          </w:p>
        </w:tc>
        <w:tc>
          <w:tcPr>
            <w:tcW w:w="1418" w:type="dxa"/>
            <w:vAlign w:val="center"/>
          </w:tcPr>
          <w:p w:rsidR="00653727" w:rsidRPr="000C0A3C"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4"/>
                <w:szCs w:val="24"/>
              </w:rPr>
            </w:pPr>
            <w:r w:rsidRPr="000C0A3C">
              <w:rPr>
                <w:rFonts w:ascii="仿宋_GB2312" w:eastAsia="仿宋_GB2312" w:hAnsi="仿宋_GB2312" w:cs="仿宋_GB2312" w:hint="eastAsia"/>
                <w:sz w:val="24"/>
                <w:szCs w:val="24"/>
              </w:rPr>
              <w:t>依证明材料审核评分</w:t>
            </w:r>
          </w:p>
        </w:tc>
        <w:tc>
          <w:tcPr>
            <w:tcW w:w="3764" w:type="dxa"/>
            <w:vAlign w:val="center"/>
          </w:tcPr>
          <w:p w:rsidR="00653727" w:rsidRPr="0027742D"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sidRPr="0027742D">
              <w:rPr>
                <w:rFonts w:ascii="仿宋_GB2312" w:eastAsia="仿宋_GB2312" w:hAnsi="仿宋_GB2312" w:cs="仿宋_GB2312" w:hint="eastAsia"/>
                <w:sz w:val="22"/>
                <w:szCs w:val="22"/>
              </w:rPr>
              <w:t>退出现役证原件或县级人民政府武装部门出具的证明。</w:t>
            </w:r>
          </w:p>
        </w:tc>
      </w:tr>
      <w:tr w:rsidR="00653727" w:rsidRPr="0027742D" w:rsidTr="00320963">
        <w:trPr>
          <w:trHeight w:val="870"/>
        </w:trPr>
        <w:tc>
          <w:tcPr>
            <w:tcW w:w="1242" w:type="dxa"/>
            <w:vAlign w:val="center"/>
          </w:tcPr>
          <w:p w:rsidR="00653727" w:rsidRPr="00427D97" w:rsidRDefault="00653727" w:rsidP="00320963">
            <w:pPr>
              <w:widowControl w:val="0"/>
              <w:kinsoku/>
              <w:autoSpaceDE/>
              <w:autoSpaceDN/>
              <w:adjustRightInd/>
              <w:snapToGrid/>
              <w:spacing w:line="280" w:lineRule="exact"/>
              <w:jc w:val="center"/>
              <w:textAlignment w:val="auto"/>
              <w:rPr>
                <w:rFonts w:ascii="楷体_GB2312" w:eastAsia="楷体_GB2312" w:hAnsi="仿宋_GB2312" w:cs="仿宋_GB2312" w:hint="eastAsia"/>
                <w:sz w:val="24"/>
                <w:szCs w:val="24"/>
              </w:rPr>
            </w:pPr>
            <w:r w:rsidRPr="00427D97">
              <w:rPr>
                <w:rFonts w:ascii="楷体_GB2312" w:eastAsia="楷体_GB2312" w:hAnsi="仿宋_GB2312" w:cs="仿宋_GB2312" w:hint="eastAsia"/>
                <w:sz w:val="24"/>
                <w:szCs w:val="24"/>
              </w:rPr>
              <w:t>社会治理（6分）</w:t>
            </w:r>
          </w:p>
        </w:tc>
        <w:tc>
          <w:tcPr>
            <w:tcW w:w="6379" w:type="dxa"/>
            <w:vAlign w:val="center"/>
          </w:tcPr>
          <w:p w:rsidR="00653727" w:rsidRPr="0027742D"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sidRPr="0027742D">
              <w:rPr>
                <w:rFonts w:ascii="仿宋_GB2312" w:eastAsia="仿宋_GB2312" w:hAnsi="仿宋_GB2312" w:cs="仿宋_GB2312" w:hint="eastAsia"/>
                <w:sz w:val="22"/>
                <w:szCs w:val="22"/>
              </w:rPr>
              <w:t>本市担任村级和谐促进会专职副会长且正常参加组织活动的，得3分；持宁波颁发有效期内的人民调解员证书的，得3分，以上可累加，最高限6分。</w:t>
            </w:r>
          </w:p>
        </w:tc>
        <w:tc>
          <w:tcPr>
            <w:tcW w:w="1701" w:type="dxa"/>
            <w:vAlign w:val="center"/>
          </w:tcPr>
          <w:p w:rsidR="00653727" w:rsidRPr="000C0A3C"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4"/>
                <w:szCs w:val="24"/>
              </w:rPr>
            </w:pPr>
            <w:r w:rsidRPr="000C0A3C">
              <w:rPr>
                <w:rFonts w:ascii="仿宋_GB2312" w:eastAsia="仿宋_GB2312" w:hAnsi="仿宋_GB2312" w:cs="仿宋_GB2312" w:hint="eastAsia"/>
                <w:sz w:val="24"/>
                <w:szCs w:val="24"/>
              </w:rPr>
              <w:t>市新市民服务中心、市司法局</w:t>
            </w:r>
          </w:p>
        </w:tc>
        <w:tc>
          <w:tcPr>
            <w:tcW w:w="1418" w:type="dxa"/>
            <w:vAlign w:val="center"/>
          </w:tcPr>
          <w:p w:rsidR="00653727" w:rsidRPr="000C0A3C"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4"/>
                <w:szCs w:val="24"/>
              </w:rPr>
            </w:pPr>
            <w:r w:rsidRPr="000C0A3C">
              <w:rPr>
                <w:rFonts w:ascii="仿宋_GB2312" w:eastAsia="仿宋_GB2312" w:hAnsi="仿宋_GB2312" w:cs="仿宋_GB2312" w:hint="eastAsia"/>
                <w:sz w:val="24"/>
                <w:szCs w:val="24"/>
              </w:rPr>
              <w:t>依证明材料审核评分</w:t>
            </w:r>
          </w:p>
        </w:tc>
        <w:tc>
          <w:tcPr>
            <w:tcW w:w="3764" w:type="dxa"/>
            <w:vAlign w:val="center"/>
          </w:tcPr>
          <w:p w:rsidR="00653727" w:rsidRPr="0027742D"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sidRPr="0027742D">
              <w:rPr>
                <w:rFonts w:ascii="仿宋_GB2312" w:eastAsia="仿宋_GB2312" w:hAnsi="仿宋_GB2312" w:cs="仿宋_GB2312" w:hint="eastAsia"/>
                <w:sz w:val="22"/>
                <w:szCs w:val="22"/>
              </w:rPr>
              <w:t>1.民政部门登记备案的原始凭证或证明；村级和谐促进会出具的正常参加组织活动的证明；2.人民调解员证原件。</w:t>
            </w:r>
          </w:p>
        </w:tc>
      </w:tr>
      <w:tr w:rsidR="00653727" w:rsidRPr="0027742D" w:rsidTr="00320963">
        <w:trPr>
          <w:trHeight w:val="579"/>
        </w:trPr>
        <w:tc>
          <w:tcPr>
            <w:tcW w:w="1242" w:type="dxa"/>
            <w:vAlign w:val="center"/>
          </w:tcPr>
          <w:p w:rsidR="00653727" w:rsidRPr="000C0A3C" w:rsidRDefault="00653727" w:rsidP="00320963">
            <w:pPr>
              <w:widowControl w:val="0"/>
              <w:spacing w:line="280" w:lineRule="exact"/>
              <w:jc w:val="center"/>
              <w:textAlignment w:val="auto"/>
              <w:rPr>
                <w:rFonts w:ascii="楷体_GB2312" w:eastAsia="楷体_GB2312" w:hAnsi="仿宋_GB2312" w:cs="仿宋_GB2312" w:hint="eastAsia"/>
                <w:kern w:val="2"/>
                <w:sz w:val="24"/>
                <w:szCs w:val="24"/>
              </w:rPr>
            </w:pPr>
            <w:r w:rsidRPr="00427D97">
              <w:rPr>
                <w:rFonts w:ascii="楷体_GB2312" w:eastAsia="楷体_GB2312" w:hAnsi="仿宋_GB2312" w:cs="仿宋_GB2312" w:hint="eastAsia"/>
                <w:sz w:val="24"/>
                <w:szCs w:val="24"/>
              </w:rPr>
              <w:t>素养提升（6分）</w:t>
            </w:r>
          </w:p>
        </w:tc>
        <w:tc>
          <w:tcPr>
            <w:tcW w:w="6379" w:type="dxa"/>
            <w:vAlign w:val="center"/>
          </w:tcPr>
          <w:p w:rsidR="00653727" w:rsidRPr="0027742D"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sidRPr="0027742D">
              <w:rPr>
                <w:rFonts w:ascii="仿宋_GB2312" w:eastAsia="仿宋_GB2312" w:hAnsi="仿宋_GB2312" w:cs="仿宋_GB2312" w:hint="eastAsia"/>
                <w:sz w:val="22"/>
                <w:szCs w:val="22"/>
              </w:rPr>
              <w:t>在新市民学堂实名注册，当年累计在线学习满1000学分得1分，最高限6分。</w:t>
            </w:r>
          </w:p>
        </w:tc>
        <w:tc>
          <w:tcPr>
            <w:tcW w:w="1701" w:type="dxa"/>
            <w:vAlign w:val="center"/>
          </w:tcPr>
          <w:p w:rsidR="00653727" w:rsidRPr="000C0A3C"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4"/>
                <w:szCs w:val="24"/>
              </w:rPr>
            </w:pPr>
            <w:r w:rsidRPr="000C0A3C">
              <w:rPr>
                <w:rFonts w:ascii="仿宋_GB2312" w:eastAsia="仿宋_GB2312" w:hAnsi="仿宋_GB2312" w:cs="仿宋_GB2312" w:hint="eastAsia"/>
                <w:sz w:val="24"/>
                <w:szCs w:val="24"/>
              </w:rPr>
              <w:t>市新市民服务中心</w:t>
            </w:r>
          </w:p>
        </w:tc>
        <w:tc>
          <w:tcPr>
            <w:tcW w:w="1418" w:type="dxa"/>
            <w:vAlign w:val="center"/>
          </w:tcPr>
          <w:p w:rsidR="00653727" w:rsidRPr="000C0A3C"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4"/>
                <w:szCs w:val="24"/>
              </w:rPr>
            </w:pPr>
            <w:r w:rsidRPr="000C0A3C">
              <w:rPr>
                <w:rFonts w:ascii="仿宋_GB2312" w:eastAsia="仿宋_GB2312" w:hAnsi="仿宋_GB2312" w:cs="仿宋_GB2312" w:hint="eastAsia"/>
                <w:sz w:val="24"/>
                <w:szCs w:val="24"/>
              </w:rPr>
              <w:t>依证明材料审核评分</w:t>
            </w:r>
          </w:p>
        </w:tc>
        <w:tc>
          <w:tcPr>
            <w:tcW w:w="3764" w:type="dxa"/>
            <w:vAlign w:val="center"/>
          </w:tcPr>
          <w:p w:rsidR="00653727" w:rsidRPr="0027742D"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sidRPr="0027742D">
              <w:rPr>
                <w:rFonts w:ascii="仿宋_GB2312" w:eastAsia="仿宋_GB2312" w:hAnsi="仿宋_GB2312" w:cs="仿宋_GB2312" w:hint="eastAsia"/>
                <w:sz w:val="22"/>
                <w:szCs w:val="22"/>
              </w:rPr>
              <w:t>在线学习证明材料。</w:t>
            </w:r>
          </w:p>
        </w:tc>
      </w:tr>
      <w:tr w:rsidR="00653727" w:rsidRPr="0027742D" w:rsidTr="00320963">
        <w:trPr>
          <w:trHeight w:val="1350"/>
        </w:trPr>
        <w:tc>
          <w:tcPr>
            <w:tcW w:w="1242" w:type="dxa"/>
            <w:vAlign w:val="center"/>
          </w:tcPr>
          <w:p w:rsidR="00653727" w:rsidRPr="000C0A3C" w:rsidRDefault="00653727" w:rsidP="00320963">
            <w:pPr>
              <w:widowControl w:val="0"/>
              <w:spacing w:line="280" w:lineRule="exact"/>
              <w:jc w:val="center"/>
              <w:textAlignment w:val="auto"/>
              <w:rPr>
                <w:rFonts w:ascii="楷体_GB2312" w:eastAsia="楷体_GB2312" w:hAnsi="仿宋_GB2312" w:cs="仿宋_GB2312" w:hint="eastAsia"/>
                <w:kern w:val="2"/>
                <w:sz w:val="24"/>
                <w:szCs w:val="24"/>
              </w:rPr>
            </w:pPr>
            <w:r w:rsidRPr="00427D97">
              <w:rPr>
                <w:rFonts w:ascii="楷体_GB2312" w:eastAsia="楷体_GB2312" w:hAnsi="仿宋_GB2312" w:cs="仿宋_GB2312" w:hint="eastAsia"/>
                <w:sz w:val="24"/>
                <w:szCs w:val="24"/>
              </w:rPr>
              <w:t>公益捐赠（2分）</w:t>
            </w:r>
          </w:p>
        </w:tc>
        <w:tc>
          <w:tcPr>
            <w:tcW w:w="6379" w:type="dxa"/>
            <w:vAlign w:val="center"/>
          </w:tcPr>
          <w:p w:rsidR="00653727" w:rsidRPr="0027742D"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sidRPr="0027742D">
              <w:rPr>
                <w:rFonts w:ascii="仿宋_GB2312" w:eastAsia="仿宋_GB2312" w:hAnsi="仿宋_GB2312" w:cs="仿宋_GB2312" w:hint="eastAsia"/>
                <w:sz w:val="22"/>
                <w:szCs w:val="22"/>
              </w:rPr>
              <w:t>个人在本市内向依法成立的公益性社会组织或公益性非营利事业单位捐款，捐赠每满1000元得1分，最高分限2分。共同捐助的按实际捐赠数额的平均数计算。</w:t>
            </w:r>
          </w:p>
        </w:tc>
        <w:tc>
          <w:tcPr>
            <w:tcW w:w="1701" w:type="dxa"/>
            <w:vAlign w:val="center"/>
          </w:tcPr>
          <w:p w:rsidR="00653727" w:rsidRPr="000C0A3C"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4"/>
                <w:szCs w:val="24"/>
              </w:rPr>
            </w:pPr>
            <w:r w:rsidRPr="000C0A3C">
              <w:rPr>
                <w:rFonts w:ascii="仿宋_GB2312" w:eastAsia="仿宋_GB2312" w:hAnsi="仿宋_GB2312" w:cs="仿宋_GB2312" w:hint="eastAsia"/>
                <w:sz w:val="24"/>
                <w:szCs w:val="24"/>
              </w:rPr>
              <w:t>市民政局、</w:t>
            </w:r>
          </w:p>
          <w:p w:rsidR="00653727" w:rsidRPr="000C0A3C"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4"/>
                <w:szCs w:val="24"/>
              </w:rPr>
            </w:pPr>
            <w:r w:rsidRPr="000C0A3C">
              <w:rPr>
                <w:rFonts w:ascii="仿宋_GB2312" w:eastAsia="仿宋_GB2312" w:hAnsi="仿宋_GB2312" w:cs="仿宋_GB2312" w:hint="eastAsia"/>
                <w:sz w:val="24"/>
                <w:szCs w:val="24"/>
              </w:rPr>
              <w:t>市慈善总会</w:t>
            </w:r>
          </w:p>
        </w:tc>
        <w:tc>
          <w:tcPr>
            <w:tcW w:w="1418" w:type="dxa"/>
            <w:vAlign w:val="center"/>
          </w:tcPr>
          <w:p w:rsidR="00653727" w:rsidRPr="000C0A3C"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4"/>
                <w:szCs w:val="24"/>
              </w:rPr>
            </w:pPr>
            <w:r w:rsidRPr="000C0A3C">
              <w:rPr>
                <w:rFonts w:ascii="仿宋_GB2312" w:eastAsia="仿宋_GB2312" w:hAnsi="仿宋_GB2312" w:cs="仿宋_GB2312" w:hint="eastAsia"/>
                <w:sz w:val="24"/>
                <w:szCs w:val="24"/>
              </w:rPr>
              <w:t>依证明材料</w:t>
            </w:r>
            <w:r w:rsidRPr="000C0A3C">
              <w:rPr>
                <w:rFonts w:ascii="仿宋_GB2312" w:eastAsia="仿宋_GB2312" w:hAnsi="仿宋_GB2312" w:cs="仿宋_GB2312" w:hint="eastAsia"/>
                <w:sz w:val="24"/>
                <w:szCs w:val="24"/>
              </w:rPr>
              <w:br/>
              <w:t>审核评分</w:t>
            </w:r>
          </w:p>
        </w:tc>
        <w:tc>
          <w:tcPr>
            <w:tcW w:w="3764" w:type="dxa"/>
            <w:vAlign w:val="center"/>
          </w:tcPr>
          <w:p w:rsidR="00653727" w:rsidRPr="0027742D" w:rsidRDefault="00653727" w:rsidP="00320963">
            <w:pPr>
              <w:widowControl w:val="0"/>
              <w:kinsoku/>
              <w:autoSpaceDE/>
              <w:autoSpaceDN/>
              <w:adjustRightInd/>
              <w:snapToGrid/>
              <w:spacing w:line="280" w:lineRule="exact"/>
              <w:textAlignment w:val="auto"/>
              <w:rPr>
                <w:rFonts w:ascii="仿宋_GB2312" w:eastAsia="仿宋_GB2312" w:hAnsi="仿宋_GB2312" w:cs="仿宋_GB2312" w:hint="eastAsia"/>
                <w:sz w:val="22"/>
                <w:szCs w:val="22"/>
              </w:rPr>
            </w:pPr>
            <w:r w:rsidRPr="0027742D">
              <w:rPr>
                <w:rFonts w:ascii="仿宋_GB2312" w:eastAsia="仿宋_GB2312" w:hAnsi="仿宋_GB2312" w:cs="仿宋_GB2312" w:hint="eastAsia"/>
                <w:sz w:val="22"/>
                <w:szCs w:val="22"/>
              </w:rPr>
              <w:t>1.公益性社会组织出具的财政部门监制的《公共事业捐赠统一票据》；2.公益性非营利事业单位出具的财政部门监制的《公共事业捐赠统一票据》。</w:t>
            </w:r>
          </w:p>
        </w:tc>
      </w:tr>
    </w:tbl>
    <w:p w:rsidR="00653727" w:rsidRPr="004C59A0" w:rsidRDefault="00653727" w:rsidP="00653727">
      <w:pPr>
        <w:rPr>
          <w:rFonts w:ascii="黑体" w:eastAsia="黑体" w:hAnsi="仿宋_GB2312" w:cs="仿宋_GB2312" w:hint="eastAsia"/>
          <w:sz w:val="32"/>
          <w:szCs w:val="32"/>
        </w:rPr>
      </w:pPr>
      <w:r>
        <w:rPr>
          <w:rFonts w:ascii="黑体" w:eastAsia="黑体" w:hAnsi="仿宋_GB2312" w:cs="仿宋_GB2312" w:hint="eastAsia"/>
          <w:sz w:val="32"/>
          <w:szCs w:val="32"/>
        </w:rPr>
        <w:lastRenderedPageBreak/>
        <w:t>附件3</w:t>
      </w:r>
    </w:p>
    <w:p w:rsidR="00653727" w:rsidRDefault="00653727" w:rsidP="00653727">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操作流程图</w:t>
      </w:r>
    </w:p>
    <w:p w:rsidR="00653727" w:rsidRDefault="00653727" w:rsidP="00653727">
      <w:pPr>
        <w:jc w:val="center"/>
        <w:rPr>
          <w:rFonts w:hint="eastAsia"/>
          <w:b/>
          <w:lang w:val="en-US" w:eastAsia="zh-CN"/>
        </w:rPr>
      </w:pPr>
      <w:r>
        <w:rPr>
          <w:rFonts w:hint="eastAsia"/>
          <w:b/>
          <w:noProof/>
        </w:rPr>
        <w:drawing>
          <wp:inline distT="0" distB="0" distL="0" distR="0">
            <wp:extent cx="8753475" cy="3829050"/>
            <wp:effectExtent l="0" t="0" r="0" b="0"/>
            <wp:docPr id="2" name="图片 15" descr="未命名文件(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未命名文件(15)"/>
                    <pic:cNvPicPr>
                      <a:picLocks noChangeAspect="1" noChangeArrowheads="1"/>
                    </pic:cNvPicPr>
                  </pic:nvPicPr>
                  <pic:blipFill>
                    <a:blip r:embed="rId8" cstate="print"/>
                    <a:srcRect/>
                    <a:stretch>
                      <a:fillRect/>
                    </a:stretch>
                  </pic:blipFill>
                  <pic:spPr bwMode="auto">
                    <a:xfrm>
                      <a:off x="0" y="0"/>
                      <a:ext cx="8753475" cy="3829050"/>
                    </a:xfrm>
                    <a:prstGeom prst="rect">
                      <a:avLst/>
                    </a:prstGeom>
                    <a:noFill/>
                    <a:ln w="9525">
                      <a:noFill/>
                      <a:miter lim="800000"/>
                      <a:headEnd/>
                      <a:tailEnd/>
                    </a:ln>
                  </pic:spPr>
                </pic:pic>
              </a:graphicData>
            </a:graphic>
          </wp:inline>
        </w:drawing>
      </w:r>
    </w:p>
    <w:p w:rsidR="00653727" w:rsidRDefault="00653727" w:rsidP="00653727">
      <w:pPr>
        <w:ind w:firstLineChars="200" w:firstLine="402"/>
        <w:jc w:val="center"/>
        <w:rPr>
          <w:rFonts w:hint="eastAsia"/>
          <w:b/>
          <w:lang w:val="en-US" w:eastAsia="zh-CN"/>
        </w:rPr>
      </w:pPr>
    </w:p>
    <w:p w:rsidR="00653727" w:rsidRDefault="00653727" w:rsidP="00653727">
      <w:pPr>
        <w:pStyle w:val="2"/>
        <w:tabs>
          <w:tab w:val="left" w:pos="7449"/>
        </w:tabs>
        <w:ind w:leftChars="0" w:left="0" w:firstLine="0"/>
        <w:rPr>
          <w:rFonts w:hint="eastAsia"/>
          <w:b/>
          <w:lang w:val="en-US" w:eastAsia="zh-CN"/>
        </w:rPr>
      </w:pPr>
      <w:r>
        <w:rPr>
          <w:noProof/>
        </w:rPr>
        <w:lastRenderedPageBreak/>
        <w:drawing>
          <wp:inline distT="0" distB="0" distL="0" distR="0">
            <wp:extent cx="8858250" cy="4981575"/>
            <wp:effectExtent l="19050" t="0" r="0" b="0"/>
            <wp:docPr id="3"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9"/>
                    <a:srcRect/>
                    <a:stretch>
                      <a:fillRect/>
                    </a:stretch>
                  </pic:blipFill>
                  <pic:spPr bwMode="auto">
                    <a:xfrm>
                      <a:off x="0" y="0"/>
                      <a:ext cx="8858250" cy="4981575"/>
                    </a:xfrm>
                    <a:prstGeom prst="rect">
                      <a:avLst/>
                    </a:prstGeom>
                    <a:noFill/>
                    <a:ln w="9525">
                      <a:noFill/>
                      <a:miter lim="800000"/>
                      <a:headEnd/>
                      <a:tailEnd/>
                    </a:ln>
                  </pic:spPr>
                </pic:pic>
              </a:graphicData>
            </a:graphic>
          </wp:inline>
        </w:drawing>
      </w:r>
    </w:p>
    <w:p w:rsidR="00653727" w:rsidRDefault="00653727" w:rsidP="00653727">
      <w:pPr>
        <w:pStyle w:val="2"/>
        <w:tabs>
          <w:tab w:val="left" w:pos="7449"/>
        </w:tabs>
        <w:ind w:leftChars="0" w:left="0" w:firstLine="0"/>
        <w:rPr>
          <w:rFonts w:hint="eastAsia"/>
          <w:b/>
          <w:lang w:val="en-US" w:eastAsia="zh-CN"/>
        </w:rPr>
      </w:pPr>
    </w:p>
    <w:p w:rsidR="00653727" w:rsidRDefault="00653727" w:rsidP="00653727">
      <w:pPr>
        <w:ind w:firstLineChars="200" w:firstLine="402"/>
        <w:jc w:val="center"/>
        <w:rPr>
          <w:rFonts w:hint="eastAsia"/>
          <w:b/>
          <w:lang w:val="en-US" w:eastAsia="zh-CN"/>
        </w:rPr>
      </w:pPr>
      <w:r>
        <w:rPr>
          <w:rFonts w:hint="eastAsia"/>
          <w:b/>
          <w:noProof/>
        </w:rPr>
        <w:lastRenderedPageBreak/>
        <w:drawing>
          <wp:inline distT="0" distB="0" distL="0" distR="0">
            <wp:extent cx="5829300" cy="3114675"/>
            <wp:effectExtent l="0" t="0" r="0" b="0"/>
            <wp:docPr id="1" name="图片 16" descr="未命名文件(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未命名文件(14)"/>
                    <pic:cNvPicPr>
                      <a:picLocks noChangeAspect="1" noChangeArrowheads="1"/>
                    </pic:cNvPicPr>
                  </pic:nvPicPr>
                  <pic:blipFill>
                    <a:blip r:embed="rId10"/>
                    <a:srcRect/>
                    <a:stretch>
                      <a:fillRect/>
                    </a:stretch>
                  </pic:blipFill>
                  <pic:spPr bwMode="auto">
                    <a:xfrm>
                      <a:off x="0" y="0"/>
                      <a:ext cx="5829300" cy="3114675"/>
                    </a:xfrm>
                    <a:prstGeom prst="rect">
                      <a:avLst/>
                    </a:prstGeom>
                    <a:noFill/>
                    <a:ln w="9525">
                      <a:noFill/>
                      <a:miter lim="800000"/>
                      <a:headEnd/>
                      <a:tailEnd/>
                    </a:ln>
                    <a:effectLst/>
                  </pic:spPr>
                </pic:pic>
              </a:graphicData>
            </a:graphic>
          </wp:inline>
        </w:drawing>
      </w:r>
    </w:p>
    <w:p w:rsidR="00653727" w:rsidRDefault="00653727" w:rsidP="00653727">
      <w:pPr>
        <w:ind w:leftChars="302" w:left="1512" w:hangingChars="293" w:hanging="908"/>
        <w:rPr>
          <w:rFonts w:ascii="仿宋_GB2312" w:eastAsia="仿宋_GB2312" w:hAnsi="方正小标宋简体" w:cs="方正小标宋简体" w:hint="eastAsia"/>
          <w:sz w:val="32"/>
          <w:szCs w:val="32"/>
        </w:rPr>
      </w:pPr>
    </w:p>
    <w:p w:rsidR="001B59DA" w:rsidRDefault="001B59DA"/>
    <w:sectPr w:rsidR="001B59DA" w:rsidSect="00653727">
      <w:pgSz w:w="16838" w:h="11906" w:orient="landscape" w:code="9"/>
      <w:pgMar w:top="1474" w:right="1985" w:bottom="1588" w:left="2098" w:header="1021" w:footer="1588" w:gutter="0"/>
      <w:cols w:space="425"/>
      <w:docGrid w:type="linesAndChars" w:linePitch="560" w:charSpace="-204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3727" w:rsidRDefault="00653727" w:rsidP="00653727">
      <w:r>
        <w:separator/>
      </w:r>
    </w:p>
  </w:endnote>
  <w:endnote w:type="continuationSeparator" w:id="1">
    <w:p w:rsidR="00653727" w:rsidRDefault="00653727" w:rsidP="006537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3727" w:rsidRPr="00653727" w:rsidRDefault="00653727">
    <w:pPr>
      <w:pStyle w:val="a5"/>
      <w:rPr>
        <w:rFonts w:eastAsiaTheme="minorEastAsia" w:hint="eastAsia"/>
        <w:lang w:eastAsia="zh-CN"/>
      </w:rPr>
    </w:pPr>
    <w:r>
      <w:rPr>
        <w:rFonts w:ascii="仿宋_GB2312" w:eastAsia="仿宋_GB2312" w:hint="eastAsia"/>
        <w:sz w:val="28"/>
        <w:szCs w:val="28"/>
      </w:rPr>
      <w:t xml:space="preserve">— </w:t>
    </w:r>
    <w:r>
      <w:rPr>
        <w:rFonts w:ascii="仿宋_GB2312" w:eastAsia="仿宋_GB2312" w:hint="eastAsia"/>
        <w:sz w:val="28"/>
        <w:szCs w:val="28"/>
      </w:rPr>
      <w:fldChar w:fldCharType="begin"/>
    </w:r>
    <w:r>
      <w:rPr>
        <w:rStyle w:val="a6"/>
        <w:rFonts w:ascii="仿宋_GB2312" w:eastAsia="仿宋_GB2312" w:hint="eastAsia"/>
        <w:sz w:val="28"/>
        <w:szCs w:val="28"/>
      </w:rPr>
      <w:instrText xml:space="preserve"> PAGE </w:instrText>
    </w:r>
    <w:r>
      <w:rPr>
        <w:rFonts w:ascii="仿宋_GB2312" w:eastAsia="仿宋_GB2312" w:hint="eastAsia"/>
        <w:sz w:val="28"/>
        <w:szCs w:val="28"/>
      </w:rPr>
      <w:fldChar w:fldCharType="separate"/>
    </w:r>
    <w:r>
      <w:rPr>
        <w:rStyle w:val="a6"/>
        <w:rFonts w:ascii="仿宋_GB2312" w:eastAsia="仿宋_GB2312"/>
        <w:noProof/>
        <w:sz w:val="28"/>
        <w:szCs w:val="28"/>
      </w:rPr>
      <w:t>2</w:t>
    </w:r>
    <w:r>
      <w:rPr>
        <w:rFonts w:ascii="仿宋_GB2312" w:eastAsia="仿宋_GB2312" w:hint="eastAsia"/>
        <w:sz w:val="28"/>
        <w:szCs w:val="28"/>
      </w:rPr>
      <w:fldChar w:fldCharType="end"/>
    </w:r>
    <w:r>
      <w:rPr>
        <w:rStyle w:val="a6"/>
        <w:rFonts w:ascii="仿宋_GB2312" w:eastAsia="仿宋_GB2312" w:hint="eastAsia"/>
        <w:sz w:val="28"/>
        <w:szCs w:val="28"/>
      </w:rPr>
      <w:t xml:space="preserve"> </w:t>
    </w:r>
    <w:r>
      <w:rPr>
        <w:rFonts w:ascii="仿宋_GB2312" w:eastAsia="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8F8" w:rsidRDefault="00653727">
    <w:pPr>
      <w:pStyle w:val="a5"/>
      <w:rPr>
        <w:rFonts w:hint="eastAsia"/>
        <w:lang w:eastAsia="zh-CN"/>
      </w:rPr>
    </w:pPr>
    <w:r>
      <w:rPr>
        <w:rFonts w:hint="eastAsia"/>
        <w:lang w:eastAsia="zh-CN"/>
      </w:rPr>
      <w:t xml:space="preserve">                                                                                                                                                </w:t>
    </w:r>
    <w:r>
      <w:rPr>
        <w:rFonts w:ascii="仿宋_GB2312" w:eastAsia="仿宋_GB2312" w:hint="eastAsia"/>
        <w:sz w:val="28"/>
        <w:szCs w:val="28"/>
      </w:rPr>
      <w:t>—</w:t>
    </w:r>
    <w:r>
      <w:rPr>
        <w:rFonts w:ascii="仿宋_GB2312" w:eastAsia="仿宋_GB2312" w:hint="eastAsia"/>
        <w:sz w:val="28"/>
        <w:szCs w:val="28"/>
      </w:rPr>
      <w:t xml:space="preserve"> </w:t>
    </w:r>
    <w:r>
      <w:rPr>
        <w:rFonts w:ascii="仿宋_GB2312" w:eastAsia="仿宋_GB2312" w:hint="eastAsia"/>
        <w:sz w:val="28"/>
        <w:szCs w:val="28"/>
      </w:rPr>
      <w:fldChar w:fldCharType="begin"/>
    </w:r>
    <w:r>
      <w:rPr>
        <w:rStyle w:val="a6"/>
        <w:rFonts w:ascii="仿宋_GB2312" w:eastAsia="仿宋_GB2312" w:hint="eastAsia"/>
        <w:sz w:val="28"/>
        <w:szCs w:val="28"/>
      </w:rPr>
      <w:instrText xml:space="preserve"> PAGE </w:instrText>
    </w:r>
    <w:r>
      <w:rPr>
        <w:rFonts w:ascii="仿宋_GB2312" w:eastAsia="仿宋_GB2312" w:hint="eastAsia"/>
        <w:sz w:val="28"/>
        <w:szCs w:val="28"/>
      </w:rPr>
      <w:fldChar w:fldCharType="separate"/>
    </w:r>
    <w:r>
      <w:rPr>
        <w:rStyle w:val="a6"/>
        <w:rFonts w:ascii="仿宋_GB2312" w:eastAsia="仿宋_GB2312"/>
        <w:noProof/>
        <w:sz w:val="28"/>
        <w:szCs w:val="28"/>
      </w:rPr>
      <w:t>1</w:t>
    </w:r>
    <w:r>
      <w:rPr>
        <w:rFonts w:ascii="仿宋_GB2312" w:eastAsia="仿宋_GB2312" w:hint="eastAsia"/>
        <w:sz w:val="28"/>
        <w:szCs w:val="28"/>
      </w:rPr>
      <w:fldChar w:fldCharType="end"/>
    </w:r>
    <w:r>
      <w:rPr>
        <w:rStyle w:val="a6"/>
        <w:rFonts w:ascii="仿宋_GB2312" w:eastAsia="仿宋_GB2312" w:hint="eastAsia"/>
        <w:sz w:val="28"/>
        <w:szCs w:val="28"/>
      </w:rPr>
      <w:t xml:space="preserve"> </w:t>
    </w:r>
    <w:r>
      <w:rPr>
        <w:rFonts w:ascii="仿宋_GB2312" w:eastAsia="仿宋_GB2312"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3727" w:rsidRDefault="00653727" w:rsidP="00653727">
      <w:r>
        <w:separator/>
      </w:r>
    </w:p>
  </w:footnote>
  <w:footnote w:type="continuationSeparator" w:id="1">
    <w:p w:rsidR="00653727" w:rsidRDefault="00653727" w:rsidP="006537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0"/>
  <w:drawingGridVerticalSpacing w:val="280"/>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53727"/>
    <w:rsid w:val="000B2827"/>
    <w:rsid w:val="001B59DA"/>
    <w:rsid w:val="00653727"/>
    <w:rsid w:val="00C437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653727"/>
    <w:pPr>
      <w:kinsoku w:val="0"/>
      <w:autoSpaceDE w:val="0"/>
      <w:autoSpaceDN w:val="0"/>
      <w:adjustRightInd w:val="0"/>
      <w:snapToGrid w:val="0"/>
      <w:textAlignment w:val="baseline"/>
    </w:pPr>
    <w:rPr>
      <w:rFonts w:ascii="Arial" w:eastAsia="Times New Roman" w:hAnsi="Arial" w:cs="Arial"/>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653727"/>
    <w:pPr>
      <w:spacing w:after="120"/>
      <w:ind w:leftChars="200" w:left="420"/>
    </w:pPr>
  </w:style>
  <w:style w:type="character" w:customStyle="1" w:styleId="Char">
    <w:name w:val="正文文本缩进 Char"/>
    <w:basedOn w:val="a0"/>
    <w:link w:val="a3"/>
    <w:uiPriority w:val="99"/>
    <w:semiHidden/>
    <w:rsid w:val="00653727"/>
    <w:rPr>
      <w:rFonts w:ascii="Arial" w:eastAsia="Times New Roman" w:hAnsi="Arial" w:cs="Arial"/>
      <w:color w:val="000000"/>
      <w:kern w:val="0"/>
      <w:szCs w:val="21"/>
    </w:rPr>
  </w:style>
  <w:style w:type="paragraph" w:styleId="2">
    <w:name w:val="Body Text First Indent 2"/>
    <w:basedOn w:val="a3"/>
    <w:next w:val="a4"/>
    <w:link w:val="2Char"/>
    <w:rsid w:val="00653727"/>
    <w:pPr>
      <w:ind w:firstLine="420"/>
    </w:pPr>
  </w:style>
  <w:style w:type="character" w:customStyle="1" w:styleId="2Char">
    <w:name w:val="正文首行缩进 2 Char"/>
    <w:basedOn w:val="Char"/>
    <w:link w:val="2"/>
    <w:rsid w:val="00653727"/>
  </w:style>
  <w:style w:type="paragraph" w:styleId="a5">
    <w:name w:val="footer"/>
    <w:basedOn w:val="a"/>
    <w:link w:val="Char0"/>
    <w:qFormat/>
    <w:rsid w:val="00653727"/>
    <w:pPr>
      <w:tabs>
        <w:tab w:val="center" w:pos="4153"/>
        <w:tab w:val="right" w:pos="8306"/>
      </w:tabs>
    </w:pPr>
    <w:rPr>
      <w:rFonts w:cs="Times New Roman"/>
      <w:sz w:val="18"/>
      <w:lang/>
    </w:rPr>
  </w:style>
  <w:style w:type="character" w:customStyle="1" w:styleId="Char0">
    <w:name w:val="页脚 Char"/>
    <w:basedOn w:val="a0"/>
    <w:link w:val="a5"/>
    <w:rsid w:val="00653727"/>
    <w:rPr>
      <w:rFonts w:ascii="Arial" w:eastAsia="Times New Roman" w:hAnsi="Arial" w:cs="Times New Roman"/>
      <w:color w:val="000000"/>
      <w:kern w:val="0"/>
      <w:sz w:val="18"/>
      <w:szCs w:val="21"/>
      <w:lang/>
    </w:rPr>
  </w:style>
  <w:style w:type="character" w:styleId="a6">
    <w:name w:val="page number"/>
    <w:basedOn w:val="a0"/>
    <w:rsid w:val="00653727"/>
  </w:style>
  <w:style w:type="paragraph" w:styleId="a7">
    <w:name w:val="Body Text"/>
    <w:basedOn w:val="a"/>
    <w:link w:val="Char1"/>
    <w:uiPriority w:val="99"/>
    <w:semiHidden/>
    <w:unhideWhenUsed/>
    <w:rsid w:val="00653727"/>
    <w:pPr>
      <w:spacing w:after="120"/>
    </w:pPr>
  </w:style>
  <w:style w:type="character" w:customStyle="1" w:styleId="Char1">
    <w:name w:val="正文文本 Char"/>
    <w:basedOn w:val="a0"/>
    <w:link w:val="a7"/>
    <w:uiPriority w:val="99"/>
    <w:semiHidden/>
    <w:rsid w:val="00653727"/>
    <w:rPr>
      <w:rFonts w:ascii="Arial" w:eastAsia="Times New Roman" w:hAnsi="Arial" w:cs="Arial"/>
      <w:color w:val="000000"/>
      <w:kern w:val="0"/>
      <w:szCs w:val="21"/>
    </w:rPr>
  </w:style>
  <w:style w:type="paragraph" w:styleId="a4">
    <w:name w:val="Body Text First Indent"/>
    <w:basedOn w:val="a7"/>
    <w:link w:val="Char2"/>
    <w:uiPriority w:val="99"/>
    <w:semiHidden/>
    <w:unhideWhenUsed/>
    <w:rsid w:val="00653727"/>
    <w:pPr>
      <w:ind w:firstLineChars="100" w:firstLine="420"/>
    </w:pPr>
  </w:style>
  <w:style w:type="character" w:customStyle="1" w:styleId="Char2">
    <w:name w:val="正文首行缩进 Char"/>
    <w:basedOn w:val="Char1"/>
    <w:link w:val="a4"/>
    <w:uiPriority w:val="99"/>
    <w:semiHidden/>
    <w:rsid w:val="00653727"/>
  </w:style>
  <w:style w:type="paragraph" w:styleId="a8">
    <w:name w:val="Balloon Text"/>
    <w:basedOn w:val="a"/>
    <w:link w:val="Char3"/>
    <w:uiPriority w:val="99"/>
    <w:semiHidden/>
    <w:unhideWhenUsed/>
    <w:rsid w:val="00653727"/>
    <w:rPr>
      <w:sz w:val="18"/>
      <w:szCs w:val="18"/>
    </w:rPr>
  </w:style>
  <w:style w:type="character" w:customStyle="1" w:styleId="Char3">
    <w:name w:val="批注框文本 Char"/>
    <w:basedOn w:val="a0"/>
    <w:link w:val="a8"/>
    <w:uiPriority w:val="99"/>
    <w:semiHidden/>
    <w:rsid w:val="00653727"/>
    <w:rPr>
      <w:rFonts w:ascii="Arial" w:eastAsia="Times New Roman" w:hAnsi="Arial" w:cs="Arial"/>
      <w:color w:val="000000"/>
      <w:kern w:val="0"/>
      <w:sz w:val="18"/>
      <w:szCs w:val="18"/>
    </w:rPr>
  </w:style>
  <w:style w:type="paragraph" w:styleId="a9">
    <w:name w:val="header"/>
    <w:basedOn w:val="a"/>
    <w:link w:val="Char4"/>
    <w:uiPriority w:val="99"/>
    <w:semiHidden/>
    <w:unhideWhenUsed/>
    <w:rsid w:val="00653727"/>
    <w:pPr>
      <w:pBdr>
        <w:bottom w:val="single" w:sz="6" w:space="1" w:color="auto"/>
      </w:pBdr>
      <w:tabs>
        <w:tab w:val="center" w:pos="4153"/>
        <w:tab w:val="right" w:pos="8306"/>
      </w:tabs>
      <w:jc w:val="center"/>
    </w:pPr>
    <w:rPr>
      <w:sz w:val="18"/>
      <w:szCs w:val="18"/>
    </w:rPr>
  </w:style>
  <w:style w:type="character" w:customStyle="1" w:styleId="Char4">
    <w:name w:val="页眉 Char"/>
    <w:basedOn w:val="a0"/>
    <w:link w:val="a9"/>
    <w:uiPriority w:val="99"/>
    <w:semiHidden/>
    <w:rsid w:val="00653727"/>
    <w:rPr>
      <w:rFonts w:ascii="Arial" w:eastAsia="Times New Roman" w:hAnsi="Arial" w:cs="Arial"/>
      <w:color w:val="000000"/>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526</Words>
  <Characters>2999</Characters>
  <Application>Microsoft Office Word</Application>
  <DocSecurity>0</DocSecurity>
  <Lines>24</Lines>
  <Paragraphs>7</Paragraphs>
  <ScaleCrop>false</ScaleCrop>
  <Company>P R C</Company>
  <LinksUpToDate>false</LinksUpToDate>
  <CharactersWithSpaces>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2022-11-08T03:56:00Z</dcterms:created>
  <dcterms:modified xsi:type="dcterms:W3CDTF">2022-11-08T04:00:00Z</dcterms:modified>
</cp:coreProperties>
</file>